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8E" w:rsidRDefault="00E4668E" w:rsidP="00E4668E">
      <w:pPr>
        <w:spacing w:after="0" w:line="240" w:lineRule="auto"/>
        <w:jc w:val="right"/>
        <w:rPr>
          <w:b/>
        </w:rPr>
      </w:pPr>
      <w:r>
        <w:rPr>
          <w:b/>
        </w:rPr>
        <w:t xml:space="preserve">MPN </w:t>
      </w:r>
      <w:r w:rsidR="004E580D">
        <w:rPr>
          <w:b/>
        </w:rPr>
        <w:t xml:space="preserve">Myanmar </w:t>
      </w:r>
      <w:r>
        <w:rPr>
          <w:b/>
        </w:rPr>
        <w:t>Progress Report</w:t>
      </w:r>
      <w:r w:rsidR="00A75CA1">
        <w:rPr>
          <w:b/>
        </w:rPr>
        <w:t xml:space="preserve"> </w:t>
      </w:r>
    </w:p>
    <w:p w:rsidR="00E4668E" w:rsidRDefault="0032121E" w:rsidP="00E4668E">
      <w:pPr>
        <w:spacing w:after="0" w:line="240" w:lineRule="auto"/>
        <w:jc w:val="right"/>
        <w:rPr>
          <w:b/>
        </w:rPr>
      </w:pPr>
      <w:r>
        <w:rPr>
          <w:b/>
        </w:rPr>
        <w:t>Novem</w:t>
      </w:r>
      <w:r w:rsidR="00E4668E">
        <w:rPr>
          <w:b/>
        </w:rPr>
        <w:t>ber 2018</w:t>
      </w:r>
    </w:p>
    <w:p w:rsidR="00E4668E" w:rsidRDefault="00E4668E" w:rsidP="00E4668E">
      <w:pPr>
        <w:spacing w:after="0" w:line="240" w:lineRule="auto"/>
        <w:jc w:val="right"/>
        <w:rPr>
          <w:b/>
        </w:rPr>
      </w:pPr>
    </w:p>
    <w:p w:rsidR="004E580D" w:rsidRPr="00097006" w:rsidRDefault="004E580D" w:rsidP="004E580D">
      <w:pPr>
        <w:spacing w:after="0" w:line="240" w:lineRule="auto"/>
        <w:rPr>
          <w:i/>
        </w:rPr>
      </w:pPr>
      <w:r w:rsidRPr="00097006">
        <w:rPr>
          <w:i/>
        </w:rPr>
        <w:t>Report on VERV</w:t>
      </w:r>
      <w:r>
        <w:rPr>
          <w:i/>
        </w:rPr>
        <w:t>E Volunteer Commitment for Myanmar first made in Jan</w:t>
      </w:r>
      <w:r w:rsidRPr="00097006">
        <w:rPr>
          <w:i/>
        </w:rPr>
        <w:t xml:space="preserve"> 2015 and endorsed at Sendai</w:t>
      </w:r>
    </w:p>
    <w:p w:rsidR="004E580D" w:rsidRDefault="004E580D" w:rsidP="00E4668E">
      <w:pPr>
        <w:spacing w:after="0" w:line="240" w:lineRule="auto"/>
        <w:rPr>
          <w:b/>
        </w:rPr>
      </w:pPr>
    </w:p>
    <w:p w:rsidR="00E4668E" w:rsidRDefault="00674821" w:rsidP="00E4668E">
      <w:pPr>
        <w:spacing w:after="0" w:line="240" w:lineRule="auto"/>
        <w:rPr>
          <w:b/>
        </w:rPr>
      </w:pPr>
      <w:r w:rsidRPr="00AD334D">
        <w:rPr>
          <w:b/>
        </w:rPr>
        <w:t>Working across silos of DRR, CCA, and SD and among practitioners in Government</w:t>
      </w:r>
      <w:r w:rsidR="004E580D">
        <w:rPr>
          <w:b/>
        </w:rPr>
        <w:t>s at national, state/division, and township levels</w:t>
      </w:r>
      <w:r w:rsidRPr="00AD334D">
        <w:rPr>
          <w:b/>
        </w:rPr>
        <w:t xml:space="preserve">, UN Agencies, </w:t>
      </w:r>
      <w:r w:rsidR="004E580D">
        <w:rPr>
          <w:b/>
        </w:rPr>
        <w:t xml:space="preserve">Myanmar Red Cross, </w:t>
      </w:r>
      <w:r w:rsidRPr="00AD334D">
        <w:rPr>
          <w:b/>
        </w:rPr>
        <w:t xml:space="preserve">NGOs </w:t>
      </w:r>
      <w:r w:rsidR="004E580D">
        <w:rPr>
          <w:b/>
        </w:rPr>
        <w:t xml:space="preserve">and </w:t>
      </w:r>
      <w:r w:rsidRPr="00AD334D">
        <w:rPr>
          <w:b/>
        </w:rPr>
        <w:t xml:space="preserve">civil society organizations </w:t>
      </w:r>
      <w:r w:rsidR="004E580D">
        <w:rPr>
          <w:b/>
        </w:rPr>
        <w:t xml:space="preserve">supported by Government budget lines </w:t>
      </w:r>
      <w:r w:rsidRPr="00AD334D">
        <w:rPr>
          <w:b/>
        </w:rPr>
        <w:t>and donors</w:t>
      </w:r>
      <w:r w:rsidR="004E580D">
        <w:rPr>
          <w:b/>
        </w:rPr>
        <w:t xml:space="preserve"> in</w:t>
      </w:r>
      <w:r w:rsidR="00AD334D">
        <w:rPr>
          <w:b/>
        </w:rPr>
        <w:t xml:space="preserve"> Myanmar</w:t>
      </w:r>
      <w:r w:rsidR="0032121E">
        <w:rPr>
          <w:b/>
        </w:rPr>
        <w:t xml:space="preserve"> </w:t>
      </w:r>
    </w:p>
    <w:p w:rsidR="004E580D" w:rsidRPr="00FD7932" w:rsidRDefault="004E580D" w:rsidP="004E580D">
      <w:pPr>
        <w:pStyle w:val="ListParagraph"/>
        <w:numPr>
          <w:ilvl w:val="0"/>
          <w:numId w:val="4"/>
        </w:numPr>
        <w:spacing w:after="0" w:line="240" w:lineRule="auto"/>
        <w:rPr>
          <w:b/>
          <w:i/>
        </w:rPr>
      </w:pPr>
      <w:r w:rsidRPr="00FD7932">
        <w:rPr>
          <w:i/>
        </w:rPr>
        <w:t>Short title</w:t>
      </w:r>
      <w:r>
        <w:rPr>
          <w:b/>
          <w:i/>
        </w:rPr>
        <w:t xml:space="preserve"> </w:t>
      </w:r>
      <w:r>
        <w:rPr>
          <w:b/>
          <w:i/>
        </w:rPr>
        <w:t>Working with National, Regional/State</w:t>
      </w:r>
      <w:r w:rsidR="00C4105A">
        <w:rPr>
          <w:b/>
          <w:i/>
        </w:rPr>
        <w:t>,</w:t>
      </w:r>
      <w:r>
        <w:rPr>
          <w:b/>
          <w:i/>
        </w:rPr>
        <w:t xml:space="preserve"> Township level</w:t>
      </w:r>
      <w:r w:rsidR="00C4105A">
        <w:rPr>
          <w:b/>
          <w:i/>
        </w:rPr>
        <w:t xml:space="preserve"> Government</w:t>
      </w:r>
      <w:r>
        <w:rPr>
          <w:b/>
          <w:i/>
        </w:rPr>
        <w:t xml:space="preserve"> </w:t>
      </w:r>
      <w:r w:rsidR="00C4105A">
        <w:rPr>
          <w:b/>
          <w:i/>
        </w:rPr>
        <w:t>and Partners on DRR in Myanmar</w:t>
      </w:r>
    </w:p>
    <w:p w:rsidR="004E580D" w:rsidRDefault="004E580D" w:rsidP="00E4668E">
      <w:pPr>
        <w:spacing w:after="0" w:line="240" w:lineRule="auto"/>
        <w:rPr>
          <w:b/>
        </w:rPr>
      </w:pPr>
    </w:p>
    <w:p w:rsidR="004E580D" w:rsidRPr="00AD334D" w:rsidRDefault="004E580D" w:rsidP="00E4668E">
      <w:pPr>
        <w:spacing w:after="0" w:line="240" w:lineRule="auto"/>
        <w:rPr>
          <w:b/>
        </w:rPr>
      </w:pPr>
    </w:p>
    <w:p w:rsidR="001F0675" w:rsidRPr="00A70DC8" w:rsidRDefault="00674821" w:rsidP="00E4668E">
      <w:pPr>
        <w:spacing w:line="240" w:lineRule="auto"/>
        <w:rPr>
          <w:sz w:val="20"/>
          <w:szCs w:val="20"/>
        </w:rPr>
      </w:pPr>
      <w:r w:rsidRPr="00A70DC8">
        <w:rPr>
          <w:b/>
          <w:sz w:val="20"/>
          <w:szCs w:val="20"/>
        </w:rPr>
        <w:t>MARS</w:t>
      </w:r>
      <w:r w:rsidRPr="00A70DC8">
        <w:rPr>
          <w:sz w:val="20"/>
          <w:szCs w:val="20"/>
        </w:rPr>
        <w:t xml:space="preserve"> (Mainstreaming Adaptation, Resilience and Sustainability into development and daily life)</w:t>
      </w:r>
      <w:r>
        <w:t xml:space="preserve"> </w:t>
      </w:r>
      <w:r w:rsidRPr="00A70DC8">
        <w:rPr>
          <w:b/>
          <w:sz w:val="20"/>
          <w:szCs w:val="20"/>
        </w:rPr>
        <w:t>Practitioners Network</w:t>
      </w:r>
      <w:r w:rsidR="00C71BA4" w:rsidRPr="00A70DC8">
        <w:rPr>
          <w:sz w:val="20"/>
          <w:szCs w:val="20"/>
        </w:rPr>
        <w:t xml:space="preserve"> </w:t>
      </w:r>
      <w:r w:rsidRPr="00A70DC8">
        <w:rPr>
          <w:sz w:val="20"/>
          <w:szCs w:val="20"/>
        </w:rPr>
        <w:t xml:space="preserve">(MPN) is a </w:t>
      </w:r>
      <w:r w:rsidR="00C06881" w:rsidRPr="00A70DC8">
        <w:rPr>
          <w:sz w:val="20"/>
          <w:szCs w:val="20"/>
        </w:rPr>
        <w:t xml:space="preserve">network of </w:t>
      </w:r>
      <w:r w:rsidRPr="00A70DC8">
        <w:rPr>
          <w:sz w:val="20"/>
          <w:szCs w:val="20"/>
        </w:rPr>
        <w:t xml:space="preserve">primarily </w:t>
      </w:r>
      <w:r w:rsidR="00C06881" w:rsidRPr="00A70DC8">
        <w:rPr>
          <w:sz w:val="20"/>
          <w:szCs w:val="20"/>
        </w:rPr>
        <w:t>Southern practitioners</w:t>
      </w:r>
      <w:r w:rsidRPr="00A70DC8">
        <w:rPr>
          <w:sz w:val="20"/>
          <w:szCs w:val="20"/>
        </w:rPr>
        <w:t>, started up in 2012,</w:t>
      </w:r>
      <w:r w:rsidR="00C06881" w:rsidRPr="00A70DC8">
        <w:rPr>
          <w:sz w:val="20"/>
          <w:szCs w:val="20"/>
        </w:rPr>
        <w:t xml:space="preserve"> </w:t>
      </w:r>
      <w:r w:rsidRPr="00A70DC8">
        <w:rPr>
          <w:sz w:val="20"/>
          <w:szCs w:val="20"/>
        </w:rPr>
        <w:t>working within and across a number of countries on issues of Sustainable Development, Climate C</w:t>
      </w:r>
      <w:r w:rsidR="00C06881" w:rsidRPr="00A70DC8">
        <w:rPr>
          <w:sz w:val="20"/>
          <w:szCs w:val="20"/>
        </w:rPr>
        <w:t>hange</w:t>
      </w:r>
      <w:r w:rsidRPr="00A70DC8">
        <w:rPr>
          <w:sz w:val="20"/>
          <w:szCs w:val="20"/>
        </w:rPr>
        <w:t xml:space="preserve"> Adaptation</w:t>
      </w:r>
      <w:r w:rsidR="00C06881" w:rsidRPr="00A70DC8">
        <w:rPr>
          <w:sz w:val="20"/>
          <w:szCs w:val="20"/>
        </w:rPr>
        <w:t xml:space="preserve"> and D</w:t>
      </w:r>
      <w:r w:rsidRPr="00A70DC8">
        <w:rPr>
          <w:sz w:val="20"/>
          <w:szCs w:val="20"/>
        </w:rPr>
        <w:t xml:space="preserve">isaster Preparedness and </w:t>
      </w:r>
      <w:r w:rsidR="00C06881" w:rsidRPr="00A70DC8">
        <w:rPr>
          <w:sz w:val="20"/>
          <w:szCs w:val="20"/>
        </w:rPr>
        <w:t>R</w:t>
      </w:r>
      <w:r w:rsidRPr="00A70DC8">
        <w:rPr>
          <w:sz w:val="20"/>
          <w:szCs w:val="20"/>
        </w:rPr>
        <w:t xml:space="preserve">isk </w:t>
      </w:r>
      <w:r w:rsidR="00C06881" w:rsidRPr="00A70DC8">
        <w:rPr>
          <w:sz w:val="20"/>
          <w:szCs w:val="20"/>
        </w:rPr>
        <w:t>R</w:t>
      </w:r>
      <w:r w:rsidRPr="00A70DC8">
        <w:rPr>
          <w:sz w:val="20"/>
          <w:szCs w:val="20"/>
        </w:rPr>
        <w:t xml:space="preserve">eduction. </w:t>
      </w:r>
      <w:r w:rsidR="00C71BA4" w:rsidRPr="00A70DC8">
        <w:rPr>
          <w:sz w:val="20"/>
          <w:szCs w:val="20"/>
        </w:rPr>
        <w:t xml:space="preserve">It seeks to deliver both changes in practice, knowledge, attitudes and behavior. </w:t>
      </w:r>
      <w:r w:rsidRPr="00A70DC8">
        <w:rPr>
          <w:sz w:val="20"/>
          <w:szCs w:val="20"/>
        </w:rPr>
        <w:t>MPN</w:t>
      </w:r>
      <w:r w:rsidR="00C06881" w:rsidRPr="00A70DC8">
        <w:rPr>
          <w:sz w:val="20"/>
          <w:szCs w:val="20"/>
        </w:rPr>
        <w:t xml:space="preserve"> is committed to promoting and </w:t>
      </w:r>
      <w:proofErr w:type="spellStart"/>
      <w:r w:rsidR="00C06881" w:rsidRPr="00A70DC8">
        <w:rPr>
          <w:sz w:val="20"/>
          <w:szCs w:val="20"/>
        </w:rPr>
        <w:t>visibilising</w:t>
      </w:r>
      <w:proofErr w:type="spellEnd"/>
      <w:r w:rsidR="00C06881" w:rsidRPr="00A70DC8">
        <w:rPr>
          <w:sz w:val="20"/>
          <w:szCs w:val="20"/>
        </w:rPr>
        <w:t xml:space="preserve"> long term, deep rooted, right paced, low/no cost action in communities, local </w:t>
      </w:r>
      <w:r w:rsidR="001F0675" w:rsidRPr="00A70DC8">
        <w:rPr>
          <w:sz w:val="20"/>
          <w:szCs w:val="20"/>
        </w:rPr>
        <w:t xml:space="preserve">authorities, local businesses, </w:t>
      </w:r>
      <w:r w:rsidR="00C06881" w:rsidRPr="00A70DC8">
        <w:rPr>
          <w:sz w:val="20"/>
          <w:szCs w:val="20"/>
        </w:rPr>
        <w:t xml:space="preserve">and sub-national </w:t>
      </w:r>
      <w:proofErr w:type="gramStart"/>
      <w:r w:rsidR="00C06881" w:rsidRPr="00A70DC8">
        <w:rPr>
          <w:sz w:val="20"/>
          <w:szCs w:val="20"/>
        </w:rPr>
        <w:t>governments  and</w:t>
      </w:r>
      <w:proofErr w:type="gramEnd"/>
      <w:r w:rsidR="00C06881" w:rsidRPr="00A70DC8">
        <w:rPr>
          <w:sz w:val="20"/>
          <w:szCs w:val="20"/>
        </w:rPr>
        <w:t xml:space="preserve"> stakeholders in the areas of building adaptation, resilience and sustainability. This change in practice help</w:t>
      </w:r>
      <w:r w:rsidR="001F0675" w:rsidRPr="00A70DC8">
        <w:rPr>
          <w:sz w:val="20"/>
          <w:szCs w:val="20"/>
        </w:rPr>
        <w:t>s</w:t>
      </w:r>
      <w:r w:rsidR="00C06881" w:rsidRPr="00A70DC8">
        <w:rPr>
          <w:sz w:val="20"/>
          <w:szCs w:val="20"/>
        </w:rPr>
        <w:t xml:space="preserve"> open up dialogue among practitioners, facilitating changes in practice and cooperative action towards breaking the silos between cross-cutting development issues namely disaster risk reduction (DRR), climate change ada</w:t>
      </w:r>
      <w:r w:rsidRPr="00A70DC8">
        <w:rPr>
          <w:sz w:val="20"/>
          <w:szCs w:val="20"/>
        </w:rPr>
        <w:t>ptation (CCA) and sustainable</w:t>
      </w:r>
      <w:r w:rsidR="00C06881" w:rsidRPr="00A70DC8">
        <w:rPr>
          <w:sz w:val="20"/>
          <w:szCs w:val="20"/>
        </w:rPr>
        <w:t xml:space="preserve"> </w:t>
      </w:r>
      <w:r w:rsidRPr="00A70DC8">
        <w:rPr>
          <w:sz w:val="20"/>
          <w:szCs w:val="20"/>
        </w:rPr>
        <w:t>development (SD</w:t>
      </w:r>
      <w:r w:rsidR="00C06881" w:rsidRPr="00A70DC8">
        <w:rPr>
          <w:sz w:val="20"/>
          <w:szCs w:val="20"/>
        </w:rPr>
        <w:t>), and their mainstreaming into current development paradigms.</w:t>
      </w:r>
      <w:r w:rsidRPr="00A70DC8">
        <w:rPr>
          <w:sz w:val="20"/>
          <w:szCs w:val="20"/>
        </w:rPr>
        <w:t xml:space="preserve"> </w:t>
      </w:r>
    </w:p>
    <w:p w:rsidR="00D53992" w:rsidRPr="00A70DC8" w:rsidRDefault="00674821" w:rsidP="00E4668E">
      <w:pPr>
        <w:spacing w:line="240" w:lineRule="auto"/>
        <w:rPr>
          <w:sz w:val="20"/>
          <w:szCs w:val="20"/>
        </w:rPr>
      </w:pPr>
      <w:r w:rsidRPr="00A70DC8">
        <w:rPr>
          <w:sz w:val="20"/>
          <w:szCs w:val="20"/>
        </w:rPr>
        <w:t xml:space="preserve">This </w:t>
      </w:r>
      <w:r w:rsidR="00D53992" w:rsidRPr="00A70DC8">
        <w:rPr>
          <w:sz w:val="20"/>
          <w:szCs w:val="20"/>
        </w:rPr>
        <w:t xml:space="preserve">process </w:t>
      </w:r>
      <w:r w:rsidRPr="00A70DC8">
        <w:rPr>
          <w:sz w:val="20"/>
          <w:szCs w:val="20"/>
        </w:rPr>
        <w:t>had</w:t>
      </w:r>
      <w:r w:rsidR="00C06881" w:rsidRPr="00A70DC8">
        <w:rPr>
          <w:sz w:val="20"/>
          <w:szCs w:val="20"/>
        </w:rPr>
        <w:t xml:space="preserve"> particular relevance </w:t>
      </w:r>
      <w:r w:rsidRPr="00A70DC8">
        <w:rPr>
          <w:sz w:val="20"/>
          <w:szCs w:val="20"/>
        </w:rPr>
        <w:t xml:space="preserve">in the first three years of start up </w:t>
      </w:r>
      <w:r w:rsidR="00C06881" w:rsidRPr="00A70DC8">
        <w:rPr>
          <w:sz w:val="20"/>
          <w:szCs w:val="20"/>
        </w:rPr>
        <w:t>when the global</w:t>
      </w:r>
      <w:r w:rsidRPr="00A70DC8">
        <w:rPr>
          <w:sz w:val="20"/>
          <w:szCs w:val="20"/>
        </w:rPr>
        <w:t xml:space="preserve"> agendas in the 3 fields we</w:t>
      </w:r>
      <w:r w:rsidR="00C06881" w:rsidRPr="00A70DC8">
        <w:rPr>
          <w:sz w:val="20"/>
          <w:szCs w:val="20"/>
        </w:rPr>
        <w:t xml:space="preserve">re at the last stages of negotiation and finalization, namely the </w:t>
      </w:r>
      <w:r w:rsidRPr="00A70DC8">
        <w:rPr>
          <w:sz w:val="20"/>
          <w:szCs w:val="20"/>
        </w:rPr>
        <w:t>Sendai F</w:t>
      </w:r>
      <w:r w:rsidR="00C06881" w:rsidRPr="00A70DC8">
        <w:rPr>
          <w:sz w:val="20"/>
          <w:szCs w:val="20"/>
        </w:rPr>
        <w:t xml:space="preserve">ramework for action on DRR </w:t>
      </w:r>
      <w:r w:rsidRPr="00A70DC8">
        <w:rPr>
          <w:sz w:val="20"/>
          <w:szCs w:val="20"/>
        </w:rPr>
        <w:t xml:space="preserve">adopted </w:t>
      </w:r>
      <w:r w:rsidR="00C06881" w:rsidRPr="00A70DC8">
        <w:rPr>
          <w:sz w:val="20"/>
          <w:szCs w:val="20"/>
        </w:rPr>
        <w:t xml:space="preserve">at the </w:t>
      </w:r>
      <w:r w:rsidRPr="00A70DC8">
        <w:rPr>
          <w:sz w:val="20"/>
          <w:szCs w:val="20"/>
        </w:rPr>
        <w:t>3</w:t>
      </w:r>
      <w:r w:rsidRPr="00A70DC8">
        <w:rPr>
          <w:sz w:val="20"/>
          <w:szCs w:val="20"/>
          <w:vertAlign w:val="superscript"/>
        </w:rPr>
        <w:t>rd</w:t>
      </w:r>
      <w:r w:rsidRPr="00A70DC8">
        <w:rPr>
          <w:sz w:val="20"/>
          <w:szCs w:val="20"/>
        </w:rPr>
        <w:t xml:space="preserve"> </w:t>
      </w:r>
      <w:r w:rsidR="00C06881" w:rsidRPr="00A70DC8">
        <w:rPr>
          <w:sz w:val="20"/>
          <w:szCs w:val="20"/>
        </w:rPr>
        <w:t>World Confe</w:t>
      </w:r>
      <w:r w:rsidRPr="00A70DC8">
        <w:rPr>
          <w:sz w:val="20"/>
          <w:szCs w:val="20"/>
        </w:rPr>
        <w:t>rence on DRR</w:t>
      </w:r>
      <w:r w:rsidR="002E6A92">
        <w:rPr>
          <w:sz w:val="20"/>
          <w:szCs w:val="20"/>
        </w:rPr>
        <w:t xml:space="preserve"> (WCDRR)</w:t>
      </w:r>
      <w:r w:rsidRPr="00A70DC8">
        <w:rPr>
          <w:sz w:val="20"/>
          <w:szCs w:val="20"/>
        </w:rPr>
        <w:t xml:space="preserve"> in Sendai, Japan (</w:t>
      </w:r>
      <w:r w:rsidR="00C06881" w:rsidRPr="00A70DC8">
        <w:rPr>
          <w:sz w:val="20"/>
          <w:szCs w:val="20"/>
        </w:rPr>
        <w:t>March 2015</w:t>
      </w:r>
      <w:r w:rsidRPr="00A70DC8">
        <w:rPr>
          <w:sz w:val="20"/>
          <w:szCs w:val="20"/>
        </w:rPr>
        <w:t>)</w:t>
      </w:r>
      <w:r w:rsidR="00C06881" w:rsidRPr="00A70DC8">
        <w:rPr>
          <w:sz w:val="20"/>
          <w:szCs w:val="20"/>
        </w:rPr>
        <w:t>, the post MDG Sustainable Development Goals</w:t>
      </w:r>
      <w:r w:rsidRPr="00A70DC8">
        <w:rPr>
          <w:sz w:val="20"/>
          <w:szCs w:val="20"/>
        </w:rPr>
        <w:t xml:space="preserve"> (SDGs) </w:t>
      </w:r>
      <w:r w:rsidR="00C06881" w:rsidRPr="00A70DC8">
        <w:rPr>
          <w:sz w:val="20"/>
          <w:szCs w:val="20"/>
        </w:rPr>
        <w:t>in N</w:t>
      </w:r>
      <w:r w:rsidRPr="00A70DC8">
        <w:rPr>
          <w:sz w:val="20"/>
          <w:szCs w:val="20"/>
        </w:rPr>
        <w:t xml:space="preserve">ew </w:t>
      </w:r>
      <w:proofErr w:type="gramStart"/>
      <w:r w:rsidRPr="00A70DC8">
        <w:rPr>
          <w:sz w:val="20"/>
          <w:szCs w:val="20"/>
        </w:rPr>
        <w:t xml:space="preserve">York </w:t>
      </w:r>
      <w:r w:rsidR="00C06881" w:rsidRPr="00A70DC8">
        <w:rPr>
          <w:sz w:val="20"/>
          <w:szCs w:val="20"/>
        </w:rPr>
        <w:t xml:space="preserve"> </w:t>
      </w:r>
      <w:r w:rsidRPr="00A70DC8">
        <w:rPr>
          <w:sz w:val="20"/>
          <w:szCs w:val="20"/>
        </w:rPr>
        <w:t>(</w:t>
      </w:r>
      <w:proofErr w:type="gramEnd"/>
      <w:r w:rsidR="00C06881" w:rsidRPr="00A70DC8">
        <w:rPr>
          <w:sz w:val="20"/>
          <w:szCs w:val="20"/>
        </w:rPr>
        <w:t>September</w:t>
      </w:r>
      <w:r w:rsidRPr="00A70DC8">
        <w:rPr>
          <w:sz w:val="20"/>
          <w:szCs w:val="20"/>
        </w:rPr>
        <w:t xml:space="preserve"> 2015) and the Paris Climate A</w:t>
      </w:r>
      <w:r w:rsidR="00C06881" w:rsidRPr="00A70DC8">
        <w:rPr>
          <w:sz w:val="20"/>
          <w:szCs w:val="20"/>
        </w:rPr>
        <w:t xml:space="preserve">greement </w:t>
      </w:r>
      <w:r w:rsidRPr="00A70DC8">
        <w:rPr>
          <w:sz w:val="20"/>
          <w:szCs w:val="20"/>
        </w:rPr>
        <w:t>(</w:t>
      </w:r>
      <w:r w:rsidR="00C06881" w:rsidRPr="00A70DC8">
        <w:rPr>
          <w:sz w:val="20"/>
          <w:szCs w:val="20"/>
        </w:rPr>
        <w:t>December</w:t>
      </w:r>
      <w:r w:rsidRPr="00A70DC8">
        <w:rPr>
          <w:sz w:val="20"/>
          <w:szCs w:val="20"/>
        </w:rPr>
        <w:t>2015)</w:t>
      </w:r>
      <w:r w:rsidR="00C06881" w:rsidRPr="00A70DC8">
        <w:rPr>
          <w:sz w:val="20"/>
          <w:szCs w:val="20"/>
        </w:rPr>
        <w:t>. Despite calls for coherence</w:t>
      </w:r>
      <w:r w:rsidRPr="00A70DC8">
        <w:rPr>
          <w:sz w:val="20"/>
          <w:szCs w:val="20"/>
        </w:rPr>
        <w:t xml:space="preserve"> and inter</w:t>
      </w:r>
      <w:r w:rsidR="002E6A92">
        <w:rPr>
          <w:sz w:val="20"/>
          <w:szCs w:val="20"/>
        </w:rPr>
        <w:t>-</w:t>
      </w:r>
      <w:r w:rsidRPr="00A70DC8">
        <w:rPr>
          <w:sz w:val="20"/>
          <w:szCs w:val="20"/>
        </w:rPr>
        <w:t>linkage</w:t>
      </w:r>
      <w:r w:rsidR="00C06881" w:rsidRPr="00A70DC8">
        <w:rPr>
          <w:sz w:val="20"/>
          <w:szCs w:val="20"/>
        </w:rPr>
        <w:t xml:space="preserve">, the processes have been discrete and independent of </w:t>
      </w:r>
      <w:r w:rsidRPr="00A70DC8">
        <w:rPr>
          <w:sz w:val="20"/>
          <w:szCs w:val="20"/>
        </w:rPr>
        <w:t xml:space="preserve">each other. </w:t>
      </w:r>
    </w:p>
    <w:p w:rsidR="00C06881" w:rsidRPr="00A70DC8" w:rsidRDefault="00674821" w:rsidP="00E4668E">
      <w:pPr>
        <w:spacing w:line="240" w:lineRule="auto"/>
        <w:rPr>
          <w:sz w:val="20"/>
          <w:szCs w:val="20"/>
        </w:rPr>
      </w:pPr>
      <w:r w:rsidRPr="00A70DC8">
        <w:rPr>
          <w:sz w:val="20"/>
          <w:szCs w:val="20"/>
        </w:rPr>
        <w:t>MPN believe that</w:t>
      </w:r>
      <w:r w:rsidR="00C06881" w:rsidRPr="00A70DC8">
        <w:rPr>
          <w:sz w:val="20"/>
          <w:szCs w:val="20"/>
        </w:rPr>
        <w:t xml:space="preserve"> coherence has to be built, bottom up, by connecting the movements and government departments in each of these fields with each other in patient, coordinated largely in each country in different parts of the world, at the national, sub national, city and community levels. </w:t>
      </w:r>
      <w:r w:rsidR="00986F7C">
        <w:rPr>
          <w:sz w:val="20"/>
          <w:szCs w:val="20"/>
        </w:rPr>
        <w:t xml:space="preserve"> MPN </w:t>
      </w:r>
      <w:r w:rsidR="00D53992" w:rsidRPr="00A70DC8">
        <w:rPr>
          <w:sz w:val="20"/>
          <w:szCs w:val="20"/>
        </w:rPr>
        <w:t xml:space="preserve">is primarily </w:t>
      </w:r>
      <w:proofErr w:type="spellStart"/>
      <w:r w:rsidR="00D53992" w:rsidRPr="00A70DC8">
        <w:rPr>
          <w:sz w:val="20"/>
          <w:szCs w:val="20"/>
        </w:rPr>
        <w:t>fuelled</w:t>
      </w:r>
      <w:proofErr w:type="spellEnd"/>
      <w:r w:rsidR="00D53992" w:rsidRPr="00A70DC8">
        <w:rPr>
          <w:sz w:val="20"/>
          <w:szCs w:val="20"/>
        </w:rPr>
        <w:t xml:space="preserve"> by shared heart power and seeks to work through partnerships and “No cost/ Low cost” modalities. Its members comprise of full time and part time volunteers, students, young professionals and experienced, retired practitioners, private sector workers  as well as those making mid career shifts.</w:t>
      </w:r>
      <w:r w:rsidR="005A300F" w:rsidRPr="00A70DC8">
        <w:rPr>
          <w:rStyle w:val="FootnoteReference"/>
          <w:sz w:val="20"/>
          <w:szCs w:val="20"/>
        </w:rPr>
        <w:footnoteReference w:id="1"/>
      </w:r>
    </w:p>
    <w:p w:rsidR="00C71BA4" w:rsidRPr="00A70DC8" w:rsidRDefault="00D53992" w:rsidP="00E4668E">
      <w:pPr>
        <w:spacing w:line="240" w:lineRule="auto"/>
        <w:rPr>
          <w:sz w:val="20"/>
          <w:szCs w:val="20"/>
        </w:rPr>
      </w:pPr>
      <w:r w:rsidRPr="00A70DC8">
        <w:rPr>
          <w:sz w:val="20"/>
          <w:szCs w:val="20"/>
        </w:rPr>
        <w:t xml:space="preserve">One of the three outcomes of the Sendai  WCDRR, were 120 Voluntary Commitments made to implement  SFDRR  </w:t>
      </w:r>
      <w:hyperlink r:id="rId8" w:history="1">
        <w:r w:rsidRPr="00A70DC8">
          <w:rPr>
            <w:rStyle w:val="Hyperlink"/>
            <w:sz w:val="20"/>
            <w:szCs w:val="20"/>
          </w:rPr>
          <w:t>http://www.wcdrr.org/preparatory/commitments</w:t>
        </w:r>
      </w:hyperlink>
      <w:r w:rsidRPr="00A70DC8">
        <w:rPr>
          <w:sz w:val="20"/>
          <w:szCs w:val="20"/>
        </w:rPr>
        <w:t xml:space="preserve"> .  MARS Practitioners </w:t>
      </w:r>
      <w:proofErr w:type="gramStart"/>
      <w:r w:rsidRPr="00A70DC8">
        <w:rPr>
          <w:sz w:val="20"/>
          <w:szCs w:val="20"/>
        </w:rPr>
        <w:t>Network  developed</w:t>
      </w:r>
      <w:proofErr w:type="gramEnd"/>
      <w:r w:rsidRPr="00A70DC8">
        <w:rPr>
          <w:sz w:val="20"/>
          <w:szCs w:val="20"/>
        </w:rPr>
        <w:t>, adopted</w:t>
      </w:r>
      <w:r w:rsidR="00C71BA4" w:rsidRPr="00A70DC8">
        <w:rPr>
          <w:sz w:val="20"/>
          <w:szCs w:val="20"/>
        </w:rPr>
        <w:t xml:space="preserve"> and start</w:t>
      </w:r>
      <w:r w:rsidRPr="00A70DC8">
        <w:rPr>
          <w:sz w:val="20"/>
          <w:szCs w:val="20"/>
        </w:rPr>
        <w:t>ed</w:t>
      </w:r>
      <w:r w:rsidR="00C71BA4" w:rsidRPr="00A70DC8">
        <w:rPr>
          <w:sz w:val="20"/>
          <w:szCs w:val="20"/>
        </w:rPr>
        <w:t xml:space="preserve"> up two</w:t>
      </w:r>
      <w:r w:rsidRPr="00A70DC8">
        <w:rPr>
          <w:sz w:val="20"/>
          <w:szCs w:val="20"/>
        </w:rPr>
        <w:t xml:space="preserve"> of these</w:t>
      </w:r>
      <w:r w:rsidR="00C71BA4" w:rsidRPr="00A70DC8">
        <w:rPr>
          <w:sz w:val="20"/>
          <w:szCs w:val="20"/>
        </w:rPr>
        <w:t xml:space="preserve"> </w:t>
      </w:r>
      <w:r w:rsidRPr="00A70DC8">
        <w:rPr>
          <w:sz w:val="20"/>
          <w:szCs w:val="20"/>
        </w:rPr>
        <w:t>voluntary commitments</w:t>
      </w:r>
      <w:r w:rsidR="007A7352" w:rsidRPr="00A70DC8">
        <w:rPr>
          <w:sz w:val="20"/>
          <w:szCs w:val="20"/>
        </w:rPr>
        <w:t xml:space="preserve">, </w:t>
      </w:r>
      <w:r w:rsidRPr="00A70DC8">
        <w:rPr>
          <w:sz w:val="20"/>
          <w:szCs w:val="20"/>
        </w:rPr>
        <w:t xml:space="preserve"> </w:t>
      </w:r>
      <w:r w:rsidR="007A7352" w:rsidRPr="00A70DC8">
        <w:rPr>
          <w:sz w:val="20"/>
          <w:szCs w:val="20"/>
        </w:rPr>
        <w:t xml:space="preserve">the </w:t>
      </w:r>
      <w:r w:rsidR="007A7352" w:rsidRPr="00A70DC8">
        <w:rPr>
          <w:b/>
          <w:sz w:val="20"/>
          <w:szCs w:val="20"/>
        </w:rPr>
        <w:t>VERVE</w:t>
      </w:r>
      <w:r w:rsidR="007A7352" w:rsidRPr="00A70DC8">
        <w:rPr>
          <w:sz w:val="20"/>
          <w:szCs w:val="20"/>
        </w:rPr>
        <w:t xml:space="preserve"> (Volunteers </w:t>
      </w:r>
      <w:proofErr w:type="spellStart"/>
      <w:r w:rsidR="007A7352" w:rsidRPr="00A70DC8">
        <w:rPr>
          <w:sz w:val="20"/>
          <w:szCs w:val="20"/>
        </w:rPr>
        <w:t>Energised</w:t>
      </w:r>
      <w:proofErr w:type="spellEnd"/>
      <w:r w:rsidR="007A7352" w:rsidRPr="00A70DC8">
        <w:rPr>
          <w:sz w:val="20"/>
          <w:szCs w:val="20"/>
        </w:rPr>
        <w:t xml:space="preserve"> to Reduce Vulnerability Everywhere) </w:t>
      </w:r>
      <w:r w:rsidR="007A7352" w:rsidRPr="00A70DC8">
        <w:rPr>
          <w:b/>
          <w:sz w:val="20"/>
          <w:szCs w:val="20"/>
        </w:rPr>
        <w:t>Volunteers Program</w:t>
      </w:r>
      <w:r w:rsidR="007A7352" w:rsidRPr="00A70DC8">
        <w:rPr>
          <w:sz w:val="20"/>
          <w:szCs w:val="20"/>
        </w:rPr>
        <w:t xml:space="preserve"> </w:t>
      </w:r>
      <w:r w:rsidRPr="00A70DC8">
        <w:rPr>
          <w:sz w:val="20"/>
          <w:szCs w:val="20"/>
        </w:rPr>
        <w:t>to be implemented  in Myanmar and India</w:t>
      </w:r>
      <w:r w:rsidR="007A7352" w:rsidRPr="00A70DC8">
        <w:rPr>
          <w:sz w:val="20"/>
          <w:szCs w:val="20"/>
        </w:rPr>
        <w:t xml:space="preserve"> during the SFDRR implementation decade. </w:t>
      </w:r>
    </w:p>
    <w:p w:rsidR="00986F7C" w:rsidRDefault="003A28CE" w:rsidP="00E4668E">
      <w:pPr>
        <w:spacing w:line="240" w:lineRule="auto"/>
        <w:rPr>
          <w:sz w:val="20"/>
          <w:szCs w:val="20"/>
        </w:rPr>
      </w:pPr>
      <w:r w:rsidRPr="00A70DC8">
        <w:rPr>
          <w:sz w:val="20"/>
          <w:szCs w:val="20"/>
        </w:rPr>
        <w:t>In Myanmar, the program is entitled “</w:t>
      </w:r>
      <w:r w:rsidRPr="00A70DC8">
        <w:rPr>
          <w:b/>
          <w:sz w:val="20"/>
          <w:szCs w:val="20"/>
        </w:rPr>
        <w:t xml:space="preserve">Strengthening Disaster and Climate Risk Prevention and Reduction (DCRPR) programs of 4-8 </w:t>
      </w:r>
      <w:proofErr w:type="spellStart"/>
      <w:r w:rsidRPr="00A70DC8">
        <w:rPr>
          <w:b/>
          <w:sz w:val="20"/>
          <w:szCs w:val="20"/>
        </w:rPr>
        <w:t>organisations</w:t>
      </w:r>
      <w:proofErr w:type="spellEnd"/>
      <w:r w:rsidRPr="00A70DC8">
        <w:rPr>
          <w:b/>
          <w:sz w:val="20"/>
          <w:szCs w:val="20"/>
        </w:rPr>
        <w:t xml:space="preserve"> in Governments, local NGOs and Private sector</w:t>
      </w:r>
      <w:r w:rsidRPr="00A70DC8">
        <w:rPr>
          <w:sz w:val="20"/>
          <w:szCs w:val="20"/>
        </w:rPr>
        <w:t xml:space="preserve"> in Myanmar through technical </w:t>
      </w:r>
      <w:r w:rsidRPr="00A70DC8">
        <w:rPr>
          <w:sz w:val="20"/>
          <w:szCs w:val="20"/>
        </w:rPr>
        <w:lastRenderedPageBreak/>
        <w:t xml:space="preserve">support by national and regional volunteers.” </w:t>
      </w:r>
      <w:r w:rsidR="001E178D" w:rsidRPr="00A70DC8">
        <w:rPr>
          <w:sz w:val="20"/>
          <w:szCs w:val="20"/>
        </w:rPr>
        <w:t>The expected profile of the organizations receiving such support will be relevant Ministries of the Union Government (</w:t>
      </w:r>
      <w:proofErr w:type="spellStart"/>
      <w:r w:rsidR="001E178D" w:rsidRPr="00A70DC8">
        <w:rPr>
          <w:sz w:val="20"/>
          <w:szCs w:val="20"/>
        </w:rPr>
        <w:t>upto</w:t>
      </w:r>
      <w:proofErr w:type="spellEnd"/>
      <w:r w:rsidR="001E178D" w:rsidRPr="00A70DC8">
        <w:rPr>
          <w:sz w:val="20"/>
          <w:szCs w:val="20"/>
        </w:rPr>
        <w:t xml:space="preserve"> two), Disaster Management Committees of selected state/regional Governments (</w:t>
      </w:r>
      <w:proofErr w:type="spellStart"/>
      <w:r w:rsidR="001E178D" w:rsidRPr="00A70DC8">
        <w:rPr>
          <w:sz w:val="20"/>
          <w:szCs w:val="20"/>
        </w:rPr>
        <w:t>upto</w:t>
      </w:r>
      <w:proofErr w:type="spellEnd"/>
      <w:r w:rsidR="001E178D" w:rsidRPr="00A70DC8">
        <w:rPr>
          <w:sz w:val="20"/>
          <w:szCs w:val="20"/>
        </w:rPr>
        <w:t xml:space="preserve"> two); State/region/township branches of the Myanmar Red Cross Society; Myanmar (local) NGOs or their networks, and a national association of commerce and/or industry and their associated organizations. </w:t>
      </w:r>
      <w:r w:rsidR="00302C83" w:rsidRPr="00A70DC8">
        <w:rPr>
          <w:sz w:val="20"/>
          <w:szCs w:val="20"/>
        </w:rPr>
        <w:t>Implementing p</w:t>
      </w:r>
      <w:r w:rsidRPr="00A70DC8">
        <w:rPr>
          <w:sz w:val="20"/>
          <w:szCs w:val="20"/>
        </w:rPr>
        <w:t xml:space="preserve">artners include </w:t>
      </w:r>
      <w:r w:rsidR="00986F7C" w:rsidRPr="00986F7C">
        <w:rPr>
          <w:sz w:val="20"/>
          <w:szCs w:val="20"/>
        </w:rPr>
        <w:t>Myanmar Disaster Preparedness Initiative (</w:t>
      </w:r>
      <w:bookmarkStart w:id="0" w:name="_GoBack"/>
      <w:r w:rsidR="00986F7C" w:rsidRPr="004A1EC3">
        <w:rPr>
          <w:b/>
          <w:sz w:val="20"/>
          <w:szCs w:val="20"/>
        </w:rPr>
        <w:t>MDPI</w:t>
      </w:r>
      <w:bookmarkEnd w:id="0"/>
      <w:r w:rsidR="00986F7C" w:rsidRPr="00986F7C">
        <w:rPr>
          <w:sz w:val="20"/>
          <w:szCs w:val="20"/>
        </w:rPr>
        <w:t>)</w:t>
      </w:r>
      <w:r w:rsidR="00986F7C">
        <w:rPr>
          <w:sz w:val="20"/>
          <w:szCs w:val="20"/>
        </w:rPr>
        <w:t xml:space="preserve">, </w:t>
      </w:r>
      <w:r w:rsidRPr="00A70DC8">
        <w:rPr>
          <w:rFonts w:cs="Calibri"/>
          <w:b/>
          <w:sz w:val="20"/>
          <w:szCs w:val="20"/>
        </w:rPr>
        <w:t>MPSWA</w:t>
      </w:r>
      <w:r w:rsidRPr="00A70DC8">
        <w:rPr>
          <w:rFonts w:cs="Calibri"/>
          <w:sz w:val="20"/>
          <w:szCs w:val="20"/>
        </w:rPr>
        <w:t xml:space="preserve"> (Myanmar Professional Social Worker Association), </w:t>
      </w:r>
      <w:r w:rsidRPr="00A70DC8">
        <w:rPr>
          <w:rFonts w:cs="Calibri"/>
          <w:b/>
          <w:sz w:val="20"/>
          <w:szCs w:val="20"/>
        </w:rPr>
        <w:t>CRE</w:t>
      </w:r>
      <w:r w:rsidRPr="00A70DC8">
        <w:rPr>
          <w:rFonts w:cs="Calibri"/>
          <w:sz w:val="20"/>
          <w:szCs w:val="20"/>
        </w:rPr>
        <w:t xml:space="preserve"> and its network, ASEAN Youth Volunteer (</w:t>
      </w:r>
      <w:r w:rsidRPr="00A70DC8">
        <w:rPr>
          <w:rFonts w:cs="Calibri"/>
          <w:b/>
          <w:sz w:val="20"/>
          <w:szCs w:val="20"/>
        </w:rPr>
        <w:t>AYV</w:t>
      </w:r>
      <w:r w:rsidRPr="00A70DC8">
        <w:rPr>
          <w:rFonts w:cs="Calibri"/>
          <w:sz w:val="20"/>
          <w:szCs w:val="20"/>
        </w:rPr>
        <w:t>) Program participants from Myanmar and mid career professionals in NGOs working on a part time basis</w:t>
      </w:r>
      <w:r w:rsidR="00302C83" w:rsidRPr="00A70DC8">
        <w:rPr>
          <w:rFonts w:cs="Calibri"/>
          <w:sz w:val="20"/>
          <w:szCs w:val="20"/>
        </w:rPr>
        <w:t>, working in close collaboration with the state, division, and township authorities, Myanmar Red Cross, and UN Volunteers (UNV).</w:t>
      </w:r>
      <w:r w:rsidR="00AD334D" w:rsidRPr="00A70DC8">
        <w:rPr>
          <w:sz w:val="20"/>
          <w:szCs w:val="20"/>
        </w:rPr>
        <w:t xml:space="preserve"> </w:t>
      </w:r>
      <w:r w:rsidR="001E178D" w:rsidRPr="00A70DC8">
        <w:rPr>
          <w:sz w:val="20"/>
          <w:szCs w:val="20"/>
        </w:rPr>
        <w:t xml:space="preserve">Overall program coordination and support was provided by an experienced national and regional volunteer, who are members of the MARS Practitioners Network. </w:t>
      </w:r>
    </w:p>
    <w:p w:rsidR="003A28CE" w:rsidRPr="00A70DC8" w:rsidRDefault="00AD334D" w:rsidP="00E4668E">
      <w:pPr>
        <w:spacing w:line="240" w:lineRule="auto"/>
        <w:rPr>
          <w:sz w:val="20"/>
          <w:szCs w:val="20"/>
        </w:rPr>
      </w:pPr>
      <w:r w:rsidRPr="00A70DC8">
        <w:rPr>
          <w:rFonts w:cs="Calibri"/>
          <w:sz w:val="20"/>
          <w:szCs w:val="20"/>
        </w:rPr>
        <w:t xml:space="preserve">Other activities </w:t>
      </w:r>
      <w:r w:rsidR="00986F7C">
        <w:rPr>
          <w:rFonts w:cs="Calibri"/>
          <w:sz w:val="20"/>
          <w:szCs w:val="20"/>
        </w:rPr>
        <w:t xml:space="preserve">of MPN </w:t>
      </w:r>
      <w:r w:rsidRPr="00A70DC8">
        <w:rPr>
          <w:rFonts w:cs="Calibri"/>
          <w:sz w:val="20"/>
          <w:szCs w:val="20"/>
        </w:rPr>
        <w:t xml:space="preserve">in Myanmar included serving on the Steering Committee of the DRR WG, representing it on the </w:t>
      </w:r>
      <w:proofErr w:type="spellStart"/>
      <w:r w:rsidRPr="00A70DC8">
        <w:rPr>
          <w:rFonts w:cs="Calibri"/>
          <w:sz w:val="20"/>
          <w:szCs w:val="20"/>
        </w:rPr>
        <w:t>GoUM</w:t>
      </w:r>
      <w:proofErr w:type="spellEnd"/>
      <w:r w:rsidRPr="00A70DC8">
        <w:rPr>
          <w:rFonts w:cs="Calibri"/>
          <w:sz w:val="20"/>
          <w:szCs w:val="20"/>
        </w:rPr>
        <w:t xml:space="preserve"> committee during 2017 which reviewed and revised drafts of MAPDRR 2020, signing Charter 14, </w:t>
      </w:r>
      <w:r w:rsidRPr="00A70DC8">
        <w:rPr>
          <w:sz w:val="20"/>
          <w:szCs w:val="20"/>
        </w:rPr>
        <w:t xml:space="preserve">deploying 4 volunteers in Myanmar, starting up a membership drive for full and associate members and volunteers; co </w:t>
      </w:r>
      <w:proofErr w:type="spellStart"/>
      <w:r w:rsidRPr="00A70DC8">
        <w:rPr>
          <w:sz w:val="20"/>
          <w:szCs w:val="20"/>
        </w:rPr>
        <w:t>organis</w:t>
      </w:r>
      <w:r w:rsidR="00986F7C">
        <w:rPr>
          <w:sz w:val="20"/>
          <w:szCs w:val="20"/>
        </w:rPr>
        <w:t>i</w:t>
      </w:r>
      <w:r w:rsidRPr="00A70DC8">
        <w:rPr>
          <w:sz w:val="20"/>
          <w:szCs w:val="20"/>
        </w:rPr>
        <w:t>ng</w:t>
      </w:r>
      <w:proofErr w:type="spellEnd"/>
      <w:r w:rsidRPr="00A70DC8">
        <w:rPr>
          <w:sz w:val="20"/>
          <w:szCs w:val="20"/>
        </w:rPr>
        <w:t xml:space="preserve"> two forums on a) DRR and CCA, b) Resilience and SDGs</w:t>
      </w:r>
      <w:r w:rsidR="001E178D" w:rsidRPr="00A70DC8">
        <w:rPr>
          <w:sz w:val="20"/>
          <w:szCs w:val="20"/>
        </w:rPr>
        <w:t>; and c</w:t>
      </w:r>
      <w:r w:rsidRPr="00A70DC8">
        <w:rPr>
          <w:sz w:val="20"/>
          <w:szCs w:val="20"/>
        </w:rPr>
        <w:t>ontributing to MCR campaign and urban resilience actions by local authorities</w:t>
      </w:r>
      <w:r w:rsidR="00986F7C">
        <w:rPr>
          <w:sz w:val="20"/>
          <w:szCs w:val="20"/>
        </w:rPr>
        <w:t xml:space="preserve"> and Partnering with the private sector</w:t>
      </w:r>
      <w:r w:rsidRPr="00A70DC8">
        <w:rPr>
          <w:sz w:val="20"/>
          <w:szCs w:val="20"/>
        </w:rPr>
        <w:t xml:space="preserve"> </w:t>
      </w:r>
      <w:r w:rsidR="00986F7C">
        <w:rPr>
          <w:sz w:val="20"/>
          <w:szCs w:val="20"/>
        </w:rPr>
        <w:t xml:space="preserve">in an initiative led by UN OCHA. </w:t>
      </w:r>
    </w:p>
    <w:p w:rsidR="00C06881" w:rsidRPr="00A70DC8" w:rsidRDefault="00C06881" w:rsidP="00E4668E">
      <w:pPr>
        <w:spacing w:line="240" w:lineRule="auto"/>
        <w:rPr>
          <w:sz w:val="20"/>
          <w:szCs w:val="20"/>
        </w:rPr>
      </w:pPr>
      <w:r w:rsidRPr="00A70DC8">
        <w:rPr>
          <w:sz w:val="20"/>
          <w:szCs w:val="20"/>
        </w:rPr>
        <w:t xml:space="preserve">The overall Program coordination and volunteer </w:t>
      </w:r>
      <w:r w:rsidR="005A300F" w:rsidRPr="00A70DC8">
        <w:rPr>
          <w:sz w:val="20"/>
          <w:szCs w:val="20"/>
        </w:rPr>
        <w:t xml:space="preserve">identification and </w:t>
      </w:r>
      <w:r w:rsidRPr="00A70DC8">
        <w:rPr>
          <w:sz w:val="20"/>
          <w:szCs w:val="20"/>
        </w:rPr>
        <w:t xml:space="preserve">support </w:t>
      </w:r>
      <w:r w:rsidR="005A300F" w:rsidRPr="00A70DC8">
        <w:rPr>
          <w:sz w:val="20"/>
          <w:szCs w:val="20"/>
        </w:rPr>
        <w:t>is provided by a team of experienced national and regional volunteers</w:t>
      </w:r>
      <w:r w:rsidRPr="00A70DC8">
        <w:rPr>
          <w:sz w:val="20"/>
          <w:szCs w:val="20"/>
        </w:rPr>
        <w:t xml:space="preserve">, </w:t>
      </w:r>
      <w:r w:rsidR="005A300F" w:rsidRPr="00A70DC8">
        <w:rPr>
          <w:sz w:val="20"/>
          <w:szCs w:val="20"/>
        </w:rPr>
        <w:t>associated on a part time basis with</w:t>
      </w:r>
      <w:r w:rsidRPr="00A70DC8">
        <w:rPr>
          <w:sz w:val="20"/>
          <w:szCs w:val="20"/>
        </w:rPr>
        <w:t xml:space="preserve"> MARS Practitioners Network. Some technical support </w:t>
      </w:r>
      <w:r w:rsidR="005A300F" w:rsidRPr="00A70DC8">
        <w:rPr>
          <w:sz w:val="20"/>
          <w:szCs w:val="20"/>
        </w:rPr>
        <w:t xml:space="preserve">has been sourced from regional/national </w:t>
      </w:r>
      <w:r w:rsidRPr="00A70DC8">
        <w:rPr>
          <w:sz w:val="20"/>
          <w:szCs w:val="20"/>
        </w:rPr>
        <w:t xml:space="preserve">volunteer management organizations. An advisory committee of part time mentors to steer the program </w:t>
      </w:r>
      <w:r w:rsidR="005A300F" w:rsidRPr="00A70DC8">
        <w:rPr>
          <w:sz w:val="20"/>
          <w:szCs w:val="20"/>
        </w:rPr>
        <w:t>has been established. H</w:t>
      </w:r>
      <w:r w:rsidRPr="00A70DC8">
        <w:rPr>
          <w:sz w:val="20"/>
          <w:szCs w:val="20"/>
        </w:rPr>
        <w:t xml:space="preserve">ost organizations </w:t>
      </w:r>
      <w:r w:rsidR="005A300F" w:rsidRPr="00A70DC8">
        <w:rPr>
          <w:sz w:val="20"/>
          <w:szCs w:val="20"/>
        </w:rPr>
        <w:t xml:space="preserve">have been </w:t>
      </w:r>
      <w:r w:rsidRPr="00A70DC8">
        <w:rPr>
          <w:sz w:val="20"/>
          <w:szCs w:val="20"/>
        </w:rPr>
        <w:t>approached to confirm their willingness to host and formulate their technical support needs and expectations from the VERVE volunteer.</w:t>
      </w:r>
      <w:r w:rsidR="00A70DC8" w:rsidRPr="00A70DC8">
        <w:rPr>
          <w:sz w:val="20"/>
          <w:szCs w:val="20"/>
        </w:rPr>
        <w:t xml:space="preserve"> </w:t>
      </w:r>
      <w:proofErr w:type="gramStart"/>
      <w:r w:rsidR="00A75CA1">
        <w:rPr>
          <w:sz w:val="20"/>
          <w:szCs w:val="20"/>
        </w:rPr>
        <w:t>A</w:t>
      </w:r>
      <w:proofErr w:type="gramEnd"/>
      <w:r w:rsidR="00A75CA1">
        <w:rPr>
          <w:sz w:val="20"/>
          <w:szCs w:val="20"/>
        </w:rPr>
        <w:t xml:space="preserve"> </w:t>
      </w:r>
      <w:r w:rsidR="00A70DC8" w:rsidRPr="00A70DC8">
        <w:rPr>
          <w:sz w:val="20"/>
          <w:szCs w:val="20"/>
        </w:rPr>
        <w:t>intermittent email d</w:t>
      </w:r>
      <w:r w:rsidR="00A75CA1">
        <w:rPr>
          <w:sz w:val="20"/>
          <w:szCs w:val="20"/>
        </w:rPr>
        <w:t>ialogue has taken place with</w:t>
      </w:r>
      <w:r w:rsidR="00A70DC8" w:rsidRPr="00A70DC8">
        <w:rPr>
          <w:sz w:val="20"/>
          <w:szCs w:val="20"/>
        </w:rPr>
        <w:t xml:space="preserve"> U</w:t>
      </w:r>
      <w:r w:rsidR="00A75CA1">
        <w:rPr>
          <w:sz w:val="20"/>
          <w:szCs w:val="20"/>
        </w:rPr>
        <w:t>NISDR Secretariat in Geneva /</w:t>
      </w:r>
      <w:r w:rsidR="00A70DC8" w:rsidRPr="00A70DC8">
        <w:rPr>
          <w:sz w:val="20"/>
          <w:szCs w:val="20"/>
        </w:rPr>
        <w:t>Ba</w:t>
      </w:r>
      <w:r w:rsidR="00A75CA1">
        <w:rPr>
          <w:sz w:val="20"/>
          <w:szCs w:val="20"/>
        </w:rPr>
        <w:t xml:space="preserve">ngkok on principles of SFDRR </w:t>
      </w:r>
      <w:r w:rsidR="00A70DC8" w:rsidRPr="00A70DC8">
        <w:rPr>
          <w:sz w:val="20"/>
          <w:szCs w:val="20"/>
        </w:rPr>
        <w:t xml:space="preserve">voluntary commitments, </w:t>
      </w:r>
      <w:r w:rsidR="00A75CA1">
        <w:rPr>
          <w:sz w:val="20"/>
          <w:szCs w:val="20"/>
        </w:rPr>
        <w:t xml:space="preserve">and </w:t>
      </w:r>
      <w:r w:rsidR="00A70DC8" w:rsidRPr="00A70DC8">
        <w:rPr>
          <w:sz w:val="20"/>
          <w:szCs w:val="20"/>
        </w:rPr>
        <w:t xml:space="preserve">this </w:t>
      </w:r>
      <w:r w:rsidR="00A75CA1">
        <w:rPr>
          <w:sz w:val="20"/>
          <w:szCs w:val="20"/>
        </w:rPr>
        <w:t xml:space="preserve">commitment </w:t>
      </w:r>
      <w:r w:rsidR="00A70DC8" w:rsidRPr="00A70DC8">
        <w:rPr>
          <w:sz w:val="20"/>
          <w:szCs w:val="20"/>
        </w:rPr>
        <w:t>registered</w:t>
      </w:r>
      <w:r w:rsidR="00A70DC8">
        <w:rPr>
          <w:sz w:val="20"/>
          <w:szCs w:val="20"/>
        </w:rPr>
        <w:t xml:space="preserve"> at Sendai</w:t>
      </w:r>
      <w:r w:rsidR="00A75CA1">
        <w:rPr>
          <w:sz w:val="20"/>
          <w:szCs w:val="20"/>
        </w:rPr>
        <w:t xml:space="preserve"> in Feb</w:t>
      </w:r>
      <w:r w:rsidR="00A70DC8" w:rsidRPr="00A70DC8">
        <w:rPr>
          <w:sz w:val="20"/>
          <w:szCs w:val="20"/>
        </w:rPr>
        <w:t xml:space="preserve"> 2015</w:t>
      </w:r>
      <w:r w:rsidR="00A70DC8">
        <w:rPr>
          <w:sz w:val="20"/>
          <w:szCs w:val="20"/>
        </w:rPr>
        <w:t xml:space="preserve"> in the run up to SFDRR</w:t>
      </w:r>
      <w:r w:rsidR="00A70DC8" w:rsidRPr="00A70DC8">
        <w:rPr>
          <w:sz w:val="20"/>
          <w:szCs w:val="20"/>
        </w:rPr>
        <w:t xml:space="preserve">. </w:t>
      </w:r>
    </w:p>
    <w:p w:rsidR="006107E4" w:rsidRPr="00A75CA1" w:rsidRDefault="006107E4">
      <w:pPr>
        <w:spacing w:line="240" w:lineRule="auto"/>
        <w:rPr>
          <w:rFonts w:cs="Calibri"/>
          <w:color w:val="222222"/>
          <w:sz w:val="20"/>
          <w:szCs w:val="20"/>
          <w:shd w:val="clear" w:color="auto" w:fill="FFFFFF"/>
        </w:rPr>
      </w:pPr>
    </w:p>
    <w:sectPr w:rsidR="006107E4" w:rsidRPr="00A75CA1" w:rsidSect="001101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76" w:rsidRDefault="00604776" w:rsidP="005A300F">
      <w:pPr>
        <w:spacing w:after="0" w:line="240" w:lineRule="auto"/>
      </w:pPr>
      <w:r>
        <w:separator/>
      </w:r>
    </w:p>
  </w:endnote>
  <w:endnote w:type="continuationSeparator" w:id="0">
    <w:p w:rsidR="00604776" w:rsidRDefault="00604776" w:rsidP="005A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DE" w:rsidRDefault="00F01DDE" w:rsidP="001F7A0D">
    <w:pPr>
      <w:pStyle w:val="Footer"/>
      <w:pBdr>
        <w:top w:val="thinThickSmallGap" w:sz="24" w:space="1" w:color="622423"/>
      </w:pBdr>
      <w:tabs>
        <w:tab w:val="clear" w:pos="4680"/>
      </w:tabs>
      <w:rPr>
        <w:rFonts w:ascii="Cambria" w:hAnsi="Cambria"/>
      </w:rPr>
    </w:pPr>
    <w:r>
      <w:rPr>
        <w:rFonts w:ascii="Cambria" w:hAnsi="Cambria"/>
      </w:rPr>
      <w:t>MAR</w:t>
    </w:r>
    <w:r w:rsidR="00A75CA1">
      <w:rPr>
        <w:rFonts w:ascii="Cambria" w:hAnsi="Cambria"/>
      </w:rPr>
      <w:t>S Practitioners Network Report</w:t>
    </w:r>
    <w:r w:rsidR="00986F7C">
      <w:rPr>
        <w:rFonts w:ascii="Cambria" w:hAnsi="Cambria"/>
      </w:rPr>
      <w:t>, Myanmar</w:t>
    </w:r>
    <w:r>
      <w:rPr>
        <w:rFonts w:ascii="Cambria" w:hAnsi="Cambria"/>
      </w:rPr>
      <w:t xml:space="preserve"> 2018</w:t>
    </w:r>
    <w:r w:rsidR="001F7A0D">
      <w:rPr>
        <w:rFonts w:ascii="Cambria" w:hAnsi="Cambria"/>
      </w:rPr>
      <w:tab/>
    </w:r>
    <w:r>
      <w:rPr>
        <w:rFonts w:ascii="Cambria" w:hAnsi="Cambria"/>
      </w:rPr>
      <w:t xml:space="preserve">Page </w:t>
    </w:r>
    <w:r w:rsidR="00745F98">
      <w:fldChar w:fldCharType="begin"/>
    </w:r>
    <w:r w:rsidR="00745F98">
      <w:instrText xml:space="preserve"> PAGE   \* MERGEFORMAT </w:instrText>
    </w:r>
    <w:r w:rsidR="00745F98">
      <w:fldChar w:fldCharType="separate"/>
    </w:r>
    <w:r w:rsidR="004A1EC3" w:rsidRPr="004A1EC3">
      <w:rPr>
        <w:rFonts w:ascii="Cambria" w:hAnsi="Cambria"/>
        <w:noProof/>
      </w:rPr>
      <w:t>2</w:t>
    </w:r>
    <w:r w:rsidR="00745F98">
      <w:fldChar w:fldCharType="end"/>
    </w:r>
  </w:p>
  <w:p w:rsidR="00F01DDE" w:rsidRDefault="00F01D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76" w:rsidRDefault="00604776" w:rsidP="005A300F">
      <w:pPr>
        <w:spacing w:after="0" w:line="240" w:lineRule="auto"/>
      </w:pPr>
      <w:r>
        <w:separator/>
      </w:r>
    </w:p>
  </w:footnote>
  <w:footnote w:type="continuationSeparator" w:id="0">
    <w:p w:rsidR="00604776" w:rsidRDefault="00604776" w:rsidP="005A300F">
      <w:pPr>
        <w:spacing w:after="0" w:line="240" w:lineRule="auto"/>
      </w:pPr>
      <w:r>
        <w:continuationSeparator/>
      </w:r>
    </w:p>
  </w:footnote>
  <w:footnote w:id="1">
    <w:p w:rsidR="00E4668E" w:rsidRPr="00A70DC8" w:rsidRDefault="005A300F" w:rsidP="00E4668E">
      <w:pPr>
        <w:pStyle w:val="normal0"/>
        <w:spacing w:after="0" w:line="240" w:lineRule="auto"/>
        <w:jc w:val="both"/>
        <w:rPr>
          <w:sz w:val="18"/>
          <w:szCs w:val="18"/>
        </w:rPr>
      </w:pPr>
      <w:r>
        <w:rPr>
          <w:rStyle w:val="FootnoteReference"/>
        </w:rPr>
        <w:footnoteRef/>
      </w:r>
      <w:r>
        <w:t xml:space="preserve"> </w:t>
      </w:r>
      <w:r w:rsidR="00E4668E" w:rsidRPr="00A70DC8">
        <w:rPr>
          <w:b/>
          <w:sz w:val="18"/>
          <w:szCs w:val="18"/>
        </w:rPr>
        <w:t xml:space="preserve">Classification of volunteers - </w:t>
      </w:r>
    </w:p>
    <w:p w:rsidR="00E4668E" w:rsidRPr="00A70DC8" w:rsidRDefault="00E4668E" w:rsidP="00E4668E">
      <w:pPr>
        <w:pStyle w:val="normal0"/>
        <w:numPr>
          <w:ilvl w:val="0"/>
          <w:numId w:val="3"/>
        </w:numPr>
        <w:spacing w:after="0" w:line="240" w:lineRule="auto"/>
        <w:jc w:val="both"/>
        <w:rPr>
          <w:sz w:val="18"/>
          <w:szCs w:val="18"/>
        </w:rPr>
      </w:pPr>
      <w:r w:rsidRPr="00A70DC8">
        <w:rPr>
          <w:b/>
          <w:i/>
          <w:sz w:val="18"/>
          <w:szCs w:val="18"/>
        </w:rPr>
        <w:t xml:space="preserve">Young students or </w:t>
      </w:r>
      <w:proofErr w:type="gramStart"/>
      <w:r w:rsidRPr="00A70DC8">
        <w:rPr>
          <w:b/>
          <w:i/>
          <w:sz w:val="18"/>
          <w:szCs w:val="18"/>
        </w:rPr>
        <w:t>trained  practitioners</w:t>
      </w:r>
      <w:proofErr w:type="gramEnd"/>
      <w:r w:rsidRPr="00A70DC8">
        <w:rPr>
          <w:b/>
          <w:i/>
          <w:sz w:val="18"/>
          <w:szCs w:val="18"/>
        </w:rPr>
        <w:t xml:space="preserve"> -</w:t>
      </w:r>
      <w:r w:rsidRPr="00A70DC8">
        <w:rPr>
          <w:sz w:val="18"/>
          <w:szCs w:val="18"/>
        </w:rPr>
        <w:t xml:space="preserve">(Duration part time 6 to 18 months): Young professionals who are graduates trained  for DRR and deployed on field with  tie ups with different fellowship programs - For getting volunteer </w:t>
      </w:r>
    </w:p>
    <w:p w:rsidR="00E4668E" w:rsidRPr="00A70DC8" w:rsidRDefault="00E4668E" w:rsidP="00E4668E">
      <w:pPr>
        <w:pStyle w:val="normal0"/>
        <w:numPr>
          <w:ilvl w:val="0"/>
          <w:numId w:val="3"/>
        </w:numPr>
        <w:spacing w:after="0" w:line="240" w:lineRule="auto"/>
        <w:jc w:val="both"/>
        <w:rPr>
          <w:sz w:val="18"/>
          <w:szCs w:val="18"/>
        </w:rPr>
      </w:pPr>
      <w:r w:rsidRPr="00A70DC8">
        <w:rPr>
          <w:b/>
          <w:i/>
          <w:sz w:val="18"/>
          <w:szCs w:val="18"/>
        </w:rPr>
        <w:t xml:space="preserve">Older professionals </w:t>
      </w:r>
      <w:proofErr w:type="gramStart"/>
      <w:r w:rsidRPr="00A70DC8">
        <w:rPr>
          <w:sz w:val="18"/>
          <w:szCs w:val="18"/>
        </w:rPr>
        <w:t>nearing  or</w:t>
      </w:r>
      <w:proofErr w:type="gramEnd"/>
      <w:r w:rsidRPr="00A70DC8">
        <w:rPr>
          <w:sz w:val="18"/>
          <w:szCs w:val="18"/>
        </w:rPr>
        <w:t xml:space="preserve"> in retirement (part time): Experienced people who are in a stage where they can guide multiple activities full-time or part time, depending on availability </w:t>
      </w:r>
    </w:p>
    <w:p w:rsidR="00E4668E" w:rsidRPr="00A70DC8" w:rsidRDefault="00E4668E" w:rsidP="00E4668E">
      <w:pPr>
        <w:pStyle w:val="normal0"/>
        <w:numPr>
          <w:ilvl w:val="0"/>
          <w:numId w:val="3"/>
        </w:numPr>
        <w:spacing w:after="0" w:line="240" w:lineRule="auto"/>
        <w:jc w:val="both"/>
        <w:rPr>
          <w:sz w:val="18"/>
          <w:szCs w:val="18"/>
        </w:rPr>
      </w:pPr>
      <w:r w:rsidRPr="00A70DC8">
        <w:rPr>
          <w:sz w:val="18"/>
          <w:szCs w:val="18"/>
        </w:rPr>
        <w:t xml:space="preserve"> </w:t>
      </w:r>
      <w:r w:rsidRPr="00A70DC8">
        <w:rPr>
          <w:b/>
          <w:i/>
          <w:sz w:val="18"/>
          <w:szCs w:val="18"/>
        </w:rPr>
        <w:t xml:space="preserve">Mid age career change </w:t>
      </w:r>
      <w:proofErr w:type="gramStart"/>
      <w:r w:rsidRPr="00A70DC8">
        <w:rPr>
          <w:b/>
          <w:i/>
          <w:sz w:val="18"/>
          <w:szCs w:val="18"/>
        </w:rPr>
        <w:t>professional :</w:t>
      </w:r>
      <w:proofErr w:type="gramEnd"/>
      <w:r w:rsidRPr="00A70DC8">
        <w:rPr>
          <w:b/>
          <w:i/>
          <w:sz w:val="18"/>
          <w:szCs w:val="18"/>
        </w:rPr>
        <w:t xml:space="preserve"> </w:t>
      </w:r>
      <w:r w:rsidRPr="00A70DC8">
        <w:rPr>
          <w:sz w:val="18"/>
          <w:szCs w:val="18"/>
        </w:rPr>
        <w:t>Professionals willing to switch professions can contribute their existing expertise for DRR, may be full-time or part-time</w:t>
      </w:r>
    </w:p>
    <w:p w:rsidR="00E4668E" w:rsidRPr="00A70DC8" w:rsidRDefault="00E4668E" w:rsidP="00E4668E">
      <w:pPr>
        <w:pStyle w:val="normal0"/>
        <w:numPr>
          <w:ilvl w:val="0"/>
          <w:numId w:val="3"/>
        </w:numPr>
        <w:spacing w:after="0" w:line="240" w:lineRule="auto"/>
        <w:jc w:val="both"/>
        <w:rPr>
          <w:sz w:val="18"/>
          <w:szCs w:val="18"/>
        </w:rPr>
      </w:pPr>
      <w:r w:rsidRPr="00A70DC8">
        <w:rPr>
          <w:b/>
          <w:i/>
          <w:sz w:val="18"/>
          <w:szCs w:val="18"/>
        </w:rPr>
        <w:t xml:space="preserve">Corporates - </w:t>
      </w:r>
      <w:proofErr w:type="gramStart"/>
      <w:r w:rsidRPr="00A70DC8">
        <w:rPr>
          <w:sz w:val="18"/>
          <w:szCs w:val="18"/>
        </w:rPr>
        <w:t>( 15</w:t>
      </w:r>
      <w:proofErr w:type="gramEnd"/>
      <w:r w:rsidRPr="00A70DC8">
        <w:rPr>
          <w:sz w:val="18"/>
          <w:szCs w:val="18"/>
        </w:rPr>
        <w:t xml:space="preserve"> -30 days)</w:t>
      </w:r>
      <w:r w:rsidRPr="00A70DC8">
        <w:rPr>
          <w:b/>
          <w:i/>
          <w:sz w:val="18"/>
          <w:szCs w:val="18"/>
        </w:rPr>
        <w:t xml:space="preserve"> : </w:t>
      </w:r>
      <w:r w:rsidRPr="00A70DC8">
        <w:rPr>
          <w:sz w:val="18"/>
          <w:szCs w:val="18"/>
        </w:rPr>
        <w:t xml:space="preserve">Modules of tasks based approach </w:t>
      </w:r>
    </w:p>
    <w:p w:rsidR="005A300F" w:rsidRDefault="005A300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2D9"/>
    <w:multiLevelType w:val="multilevel"/>
    <w:tmpl w:val="7E2CC74A"/>
    <w:lvl w:ilvl="0">
      <w:start w:val="1"/>
      <w:numFmt w:val="decimal"/>
      <w:lvlText w:val="%1)"/>
      <w:lvlJc w:val="left"/>
      <w:pPr>
        <w:ind w:left="270" w:firstLine="360"/>
      </w:pPr>
      <w:rPr>
        <w:u w:val="none"/>
      </w:rPr>
    </w:lvl>
    <w:lvl w:ilvl="1">
      <w:start w:val="1"/>
      <w:numFmt w:val="decimal"/>
      <w:lvlText w:val="%2."/>
      <w:lvlJc w:val="left"/>
      <w:pPr>
        <w:ind w:left="990" w:firstLine="1080"/>
      </w:pPr>
      <w:rPr>
        <w:rFonts w:ascii="Calibri" w:eastAsia="Calibri" w:hAnsi="Calibri" w:cs="Calibri"/>
        <w:u w:val="none"/>
      </w:rPr>
    </w:lvl>
    <w:lvl w:ilvl="2">
      <w:start w:val="1"/>
      <w:numFmt w:val="lowerRoman"/>
      <w:lvlText w:val="%3)"/>
      <w:lvlJc w:val="right"/>
      <w:pPr>
        <w:ind w:left="1710" w:firstLine="1800"/>
      </w:pPr>
      <w:rPr>
        <w:u w:val="none"/>
      </w:rPr>
    </w:lvl>
    <w:lvl w:ilvl="3">
      <w:start w:val="1"/>
      <w:numFmt w:val="decimal"/>
      <w:lvlText w:val="(%4)"/>
      <w:lvlJc w:val="left"/>
      <w:pPr>
        <w:ind w:left="2430" w:firstLine="2520"/>
      </w:pPr>
      <w:rPr>
        <w:u w:val="none"/>
      </w:rPr>
    </w:lvl>
    <w:lvl w:ilvl="4">
      <w:start w:val="1"/>
      <w:numFmt w:val="lowerLetter"/>
      <w:lvlText w:val="(%5)"/>
      <w:lvlJc w:val="left"/>
      <w:pPr>
        <w:ind w:left="3150" w:firstLine="3240"/>
      </w:pPr>
      <w:rPr>
        <w:u w:val="none"/>
      </w:rPr>
    </w:lvl>
    <w:lvl w:ilvl="5">
      <w:start w:val="1"/>
      <w:numFmt w:val="lowerRoman"/>
      <w:lvlText w:val="(%6)"/>
      <w:lvlJc w:val="right"/>
      <w:pPr>
        <w:ind w:left="3870" w:firstLine="3960"/>
      </w:pPr>
      <w:rPr>
        <w:u w:val="none"/>
      </w:rPr>
    </w:lvl>
    <w:lvl w:ilvl="6">
      <w:start w:val="1"/>
      <w:numFmt w:val="decimal"/>
      <w:lvlText w:val="%7."/>
      <w:lvlJc w:val="left"/>
      <w:pPr>
        <w:ind w:left="4590" w:firstLine="4680"/>
      </w:pPr>
      <w:rPr>
        <w:u w:val="none"/>
      </w:rPr>
    </w:lvl>
    <w:lvl w:ilvl="7">
      <w:start w:val="1"/>
      <w:numFmt w:val="lowerLetter"/>
      <w:lvlText w:val="%8."/>
      <w:lvlJc w:val="left"/>
      <w:pPr>
        <w:ind w:left="5310" w:firstLine="5400"/>
      </w:pPr>
      <w:rPr>
        <w:u w:val="none"/>
      </w:rPr>
    </w:lvl>
    <w:lvl w:ilvl="8">
      <w:start w:val="1"/>
      <w:numFmt w:val="lowerRoman"/>
      <w:lvlText w:val="%9."/>
      <w:lvlJc w:val="right"/>
      <w:pPr>
        <w:ind w:left="6030" w:firstLine="6120"/>
      </w:pPr>
      <w:rPr>
        <w:u w:val="none"/>
      </w:rPr>
    </w:lvl>
  </w:abstractNum>
  <w:abstractNum w:abstractNumId="1" w15:restartNumberingAfterBreak="0">
    <w:nsid w:val="13B709BF"/>
    <w:multiLevelType w:val="hybridMultilevel"/>
    <w:tmpl w:val="1AAC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E2032"/>
    <w:multiLevelType w:val="hybridMultilevel"/>
    <w:tmpl w:val="58BEC760"/>
    <w:lvl w:ilvl="0" w:tplc="19BCA1D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940"/>
    <w:multiLevelType w:val="hybridMultilevel"/>
    <w:tmpl w:val="7B7487BC"/>
    <w:lvl w:ilvl="0" w:tplc="DB886F90">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81"/>
    <w:rsid w:val="00004C9D"/>
    <w:rsid w:val="00086790"/>
    <w:rsid w:val="000C045B"/>
    <w:rsid w:val="0011017A"/>
    <w:rsid w:val="001E178D"/>
    <w:rsid w:val="001F0675"/>
    <w:rsid w:val="001F7A0D"/>
    <w:rsid w:val="00203656"/>
    <w:rsid w:val="00250124"/>
    <w:rsid w:val="002E6A92"/>
    <w:rsid w:val="00302C83"/>
    <w:rsid w:val="0032121E"/>
    <w:rsid w:val="003A28CE"/>
    <w:rsid w:val="004A0E21"/>
    <w:rsid w:val="004A1EC3"/>
    <w:rsid w:val="004C705A"/>
    <w:rsid w:val="004E580D"/>
    <w:rsid w:val="00511D6D"/>
    <w:rsid w:val="005514E9"/>
    <w:rsid w:val="005A300F"/>
    <w:rsid w:val="005D0B31"/>
    <w:rsid w:val="00604776"/>
    <w:rsid w:val="006107E4"/>
    <w:rsid w:val="00674821"/>
    <w:rsid w:val="00745F98"/>
    <w:rsid w:val="007A7352"/>
    <w:rsid w:val="007B2724"/>
    <w:rsid w:val="008B5532"/>
    <w:rsid w:val="00912475"/>
    <w:rsid w:val="00986F7C"/>
    <w:rsid w:val="00A70DC8"/>
    <w:rsid w:val="00A75CA1"/>
    <w:rsid w:val="00AD334D"/>
    <w:rsid w:val="00B54C4D"/>
    <w:rsid w:val="00B641D0"/>
    <w:rsid w:val="00C06881"/>
    <w:rsid w:val="00C4105A"/>
    <w:rsid w:val="00C71BA4"/>
    <w:rsid w:val="00C764E2"/>
    <w:rsid w:val="00D30B70"/>
    <w:rsid w:val="00D53992"/>
    <w:rsid w:val="00D70B36"/>
    <w:rsid w:val="00E4668E"/>
    <w:rsid w:val="00EC74D0"/>
    <w:rsid w:val="00F01DDE"/>
    <w:rsid w:val="00F3303B"/>
    <w:rsid w:val="00F652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7BB3"/>
  <w15:chartTrackingRefBased/>
  <w15:docId w15:val="{88F995AC-2762-445F-A321-3319FA8E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7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881"/>
    <w:rPr>
      <w:color w:val="0000FF"/>
      <w:u w:val="single"/>
    </w:rPr>
  </w:style>
  <w:style w:type="paragraph" w:styleId="ListParagraph">
    <w:name w:val="List Paragraph"/>
    <w:basedOn w:val="Normal"/>
    <w:uiPriority w:val="34"/>
    <w:qFormat/>
    <w:rsid w:val="00C06881"/>
    <w:pPr>
      <w:ind w:left="720"/>
      <w:contextualSpacing/>
    </w:pPr>
  </w:style>
  <w:style w:type="paragraph" w:customStyle="1" w:styleId="normal0">
    <w:name w:val="normal"/>
    <w:rsid w:val="00086790"/>
    <w:pPr>
      <w:spacing w:after="160" w:line="259" w:lineRule="auto"/>
    </w:pPr>
    <w:rPr>
      <w:rFonts w:eastAsia="Calibri" w:cs="Calibri"/>
      <w:color w:val="000000"/>
      <w:sz w:val="22"/>
      <w:szCs w:val="22"/>
      <w:lang w:val="en-US" w:eastAsia="en-US"/>
    </w:rPr>
  </w:style>
  <w:style w:type="paragraph" w:styleId="FootnoteText">
    <w:name w:val="footnote text"/>
    <w:basedOn w:val="Normal"/>
    <w:link w:val="FootnoteTextChar"/>
    <w:uiPriority w:val="99"/>
    <w:semiHidden/>
    <w:unhideWhenUsed/>
    <w:rsid w:val="005A300F"/>
    <w:pPr>
      <w:spacing w:after="0" w:line="240" w:lineRule="auto"/>
    </w:pPr>
    <w:rPr>
      <w:sz w:val="20"/>
      <w:szCs w:val="20"/>
    </w:rPr>
  </w:style>
  <w:style w:type="character" w:customStyle="1" w:styleId="FootnoteTextChar">
    <w:name w:val="Footnote Text Char"/>
    <w:link w:val="FootnoteText"/>
    <w:uiPriority w:val="99"/>
    <w:semiHidden/>
    <w:rsid w:val="005A300F"/>
    <w:rPr>
      <w:sz w:val="20"/>
      <w:szCs w:val="20"/>
    </w:rPr>
  </w:style>
  <w:style w:type="character" w:styleId="FootnoteReference">
    <w:name w:val="footnote reference"/>
    <w:uiPriority w:val="99"/>
    <w:semiHidden/>
    <w:unhideWhenUsed/>
    <w:rsid w:val="005A300F"/>
    <w:rPr>
      <w:vertAlign w:val="superscript"/>
    </w:rPr>
  </w:style>
  <w:style w:type="paragraph" w:styleId="Header">
    <w:name w:val="header"/>
    <w:basedOn w:val="Normal"/>
    <w:link w:val="HeaderChar"/>
    <w:uiPriority w:val="99"/>
    <w:unhideWhenUsed/>
    <w:rsid w:val="00F0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DE"/>
  </w:style>
  <w:style w:type="paragraph" w:styleId="Footer">
    <w:name w:val="footer"/>
    <w:basedOn w:val="Normal"/>
    <w:link w:val="FooterChar"/>
    <w:uiPriority w:val="99"/>
    <w:unhideWhenUsed/>
    <w:rsid w:val="00F0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DE"/>
  </w:style>
  <w:style w:type="paragraph" w:styleId="BalloonText">
    <w:name w:val="Balloon Text"/>
    <w:basedOn w:val="Normal"/>
    <w:link w:val="BalloonTextChar"/>
    <w:uiPriority w:val="99"/>
    <w:semiHidden/>
    <w:unhideWhenUsed/>
    <w:rsid w:val="00F01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1DDE"/>
    <w:rPr>
      <w:rFonts w:ascii="Tahoma" w:hAnsi="Tahoma" w:cs="Tahoma"/>
      <w:sz w:val="16"/>
      <w:szCs w:val="16"/>
    </w:rPr>
  </w:style>
  <w:style w:type="character" w:customStyle="1" w:styleId="apple-style-span">
    <w:name w:val="apple-style-span"/>
    <w:rsid w:val="0032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cdrr.org/preparatory/commit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7CCF-4502-4B96-9A4B-C9A44062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Links>
    <vt:vector size="6" baseType="variant">
      <vt:variant>
        <vt:i4>5636108</vt:i4>
      </vt:variant>
      <vt:variant>
        <vt:i4>0</vt:i4>
      </vt:variant>
      <vt:variant>
        <vt:i4>0</vt:i4>
      </vt:variant>
      <vt:variant>
        <vt:i4>5</vt:i4>
      </vt:variant>
      <vt:variant>
        <vt:lpwstr>http://www.wcdrr.org/preparatory/commitments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c:creator>
  <cp:keywords/>
  <cp:lastModifiedBy>Aloysius Rego</cp:lastModifiedBy>
  <cp:revision>6</cp:revision>
  <dcterms:created xsi:type="dcterms:W3CDTF">2019-02-15T05:55:00Z</dcterms:created>
  <dcterms:modified xsi:type="dcterms:W3CDTF">2019-02-15T06:15:00Z</dcterms:modified>
</cp:coreProperties>
</file>