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F74D" w14:textId="0D4F874E" w:rsidR="0098376F" w:rsidRDefault="0098376F" w:rsidP="00AB1F8E">
      <w:pPr>
        <w:jc w:val="center"/>
        <w:rPr>
          <w:rFonts w:ascii="Times New Roman" w:hAnsi="Times New Roman" w:cs="Times New Roman"/>
          <w:b/>
          <w:sz w:val="36"/>
          <w:szCs w:val="36"/>
          <w:u w:val="single"/>
        </w:rPr>
      </w:pPr>
    </w:p>
    <w:p w14:paraId="68590CC0" w14:textId="29D542DF" w:rsidR="0098376F" w:rsidRPr="00065874" w:rsidRDefault="0098376F" w:rsidP="00AB1F8E">
      <w:pPr>
        <w:jc w:val="center"/>
        <w:rPr>
          <w:rFonts w:ascii="Times New Roman" w:hAnsi="Times New Roman" w:cs="Times New Roman"/>
          <w:b/>
          <w:sz w:val="36"/>
          <w:szCs w:val="36"/>
          <w:u w:val="single"/>
        </w:rPr>
      </w:pPr>
      <w:r w:rsidRPr="00065874">
        <w:rPr>
          <w:rFonts w:ascii="Times New Roman" w:hAnsi="Times New Roman" w:cs="Times New Roman"/>
          <w:b/>
          <w:sz w:val="36"/>
          <w:szCs w:val="36"/>
          <w:u w:val="single"/>
        </w:rPr>
        <w:t xml:space="preserve">Republic of </w:t>
      </w:r>
      <w:proofErr w:type="gramStart"/>
      <w:r w:rsidRPr="00065874">
        <w:rPr>
          <w:rFonts w:ascii="Times New Roman" w:hAnsi="Times New Roman" w:cs="Times New Roman"/>
          <w:b/>
          <w:sz w:val="36"/>
          <w:szCs w:val="36"/>
          <w:u w:val="single"/>
        </w:rPr>
        <w:t>The</w:t>
      </w:r>
      <w:proofErr w:type="gramEnd"/>
      <w:r w:rsidRPr="00065874">
        <w:rPr>
          <w:rFonts w:ascii="Times New Roman" w:hAnsi="Times New Roman" w:cs="Times New Roman"/>
          <w:b/>
          <w:sz w:val="36"/>
          <w:szCs w:val="36"/>
          <w:u w:val="single"/>
        </w:rPr>
        <w:t xml:space="preserve"> Gambia</w:t>
      </w:r>
    </w:p>
    <w:p w14:paraId="0A95D4CD" w14:textId="77777777" w:rsidR="0098376F" w:rsidRPr="00065874" w:rsidRDefault="0098376F" w:rsidP="0098376F">
      <w:pPr>
        <w:rPr>
          <w:rFonts w:ascii="Times New Roman" w:hAnsi="Times New Roman" w:cs="Times New Roman"/>
          <w:b/>
          <w:sz w:val="36"/>
          <w:szCs w:val="36"/>
          <w:u w:val="single"/>
        </w:rPr>
      </w:pPr>
    </w:p>
    <w:p w14:paraId="7573223A" w14:textId="77777777" w:rsidR="0098376F" w:rsidRPr="00065874" w:rsidRDefault="0098376F" w:rsidP="0098376F">
      <w:pPr>
        <w:rPr>
          <w:rFonts w:ascii="Times New Roman" w:hAnsi="Times New Roman" w:cs="Times New Roman"/>
          <w:b/>
          <w:sz w:val="36"/>
          <w:szCs w:val="36"/>
          <w:u w:val="single"/>
        </w:rPr>
      </w:pPr>
    </w:p>
    <w:p w14:paraId="36F24FF6" w14:textId="673CF385" w:rsidR="0098376F" w:rsidRPr="00065874" w:rsidRDefault="00AB1F8E" w:rsidP="00AB1F8E">
      <w:pPr>
        <w:jc w:val="center"/>
        <w:rPr>
          <w:rFonts w:ascii="Times New Roman" w:hAnsi="Times New Roman" w:cs="Times New Roman"/>
          <w:b/>
          <w:sz w:val="36"/>
          <w:szCs w:val="36"/>
          <w:u w:val="single"/>
        </w:rPr>
      </w:pPr>
      <w:r w:rsidRPr="00065874">
        <w:rPr>
          <w:rFonts w:ascii="Times New Roman" w:hAnsi="Times New Roman" w:cs="Times New Roman"/>
          <w:b/>
          <w:sz w:val="36"/>
          <w:szCs w:val="36"/>
          <w:u w:val="single"/>
        </w:rPr>
        <w:t>S</w:t>
      </w:r>
      <w:r w:rsidR="0098376F" w:rsidRPr="00065874">
        <w:rPr>
          <w:rFonts w:ascii="Times New Roman" w:hAnsi="Times New Roman" w:cs="Times New Roman"/>
          <w:b/>
          <w:sz w:val="36"/>
          <w:szCs w:val="36"/>
          <w:u w:val="single"/>
        </w:rPr>
        <w:t>tatement</w:t>
      </w:r>
      <w:r w:rsidRPr="00065874">
        <w:rPr>
          <w:rFonts w:ascii="Times New Roman" w:hAnsi="Times New Roman" w:cs="Times New Roman"/>
          <w:b/>
          <w:sz w:val="36"/>
          <w:szCs w:val="36"/>
          <w:u w:val="single"/>
        </w:rPr>
        <w:t xml:space="preserve"> </w:t>
      </w:r>
      <w:r w:rsidR="004C15F2">
        <w:rPr>
          <w:rFonts w:ascii="Times New Roman" w:hAnsi="Times New Roman" w:cs="Times New Roman"/>
          <w:b/>
          <w:sz w:val="36"/>
          <w:szCs w:val="36"/>
          <w:u w:val="single"/>
        </w:rPr>
        <w:t>B</w:t>
      </w:r>
      <w:r w:rsidR="0098376F" w:rsidRPr="00065874">
        <w:rPr>
          <w:rFonts w:ascii="Times New Roman" w:hAnsi="Times New Roman" w:cs="Times New Roman"/>
          <w:b/>
          <w:sz w:val="36"/>
          <w:szCs w:val="36"/>
          <w:u w:val="single"/>
        </w:rPr>
        <w:t>y</w:t>
      </w:r>
      <w:r w:rsidR="004C15F2">
        <w:rPr>
          <w:rFonts w:ascii="Times New Roman" w:hAnsi="Times New Roman" w:cs="Times New Roman"/>
          <w:b/>
          <w:sz w:val="36"/>
          <w:szCs w:val="36"/>
          <w:u w:val="single"/>
        </w:rPr>
        <w:t>:</w:t>
      </w:r>
      <w:r w:rsidR="0098376F" w:rsidRPr="00065874">
        <w:rPr>
          <w:rFonts w:ascii="Times New Roman" w:hAnsi="Times New Roman" w:cs="Times New Roman"/>
          <w:b/>
          <w:sz w:val="36"/>
          <w:szCs w:val="36"/>
          <w:u w:val="single"/>
        </w:rPr>
        <w:t xml:space="preserve"> Hon. </w:t>
      </w:r>
      <w:proofErr w:type="spellStart"/>
      <w:r w:rsidR="0098376F" w:rsidRPr="00065874">
        <w:rPr>
          <w:rFonts w:ascii="Times New Roman" w:hAnsi="Times New Roman" w:cs="Times New Roman"/>
          <w:b/>
          <w:sz w:val="36"/>
          <w:szCs w:val="36"/>
          <w:u w:val="single"/>
        </w:rPr>
        <w:t>Lamin</w:t>
      </w:r>
      <w:proofErr w:type="spellEnd"/>
      <w:r w:rsidR="0098376F" w:rsidRPr="00065874">
        <w:rPr>
          <w:rFonts w:ascii="Times New Roman" w:hAnsi="Times New Roman" w:cs="Times New Roman"/>
          <w:b/>
          <w:sz w:val="36"/>
          <w:szCs w:val="36"/>
          <w:u w:val="single"/>
        </w:rPr>
        <w:t xml:space="preserve"> B. </w:t>
      </w:r>
      <w:proofErr w:type="spellStart"/>
      <w:r w:rsidR="0098376F" w:rsidRPr="00065874">
        <w:rPr>
          <w:rFonts w:ascii="Times New Roman" w:hAnsi="Times New Roman" w:cs="Times New Roman"/>
          <w:b/>
          <w:sz w:val="36"/>
          <w:szCs w:val="36"/>
          <w:u w:val="single"/>
        </w:rPr>
        <w:t>Dibba</w:t>
      </w:r>
      <w:proofErr w:type="spellEnd"/>
    </w:p>
    <w:p w14:paraId="417E5651" w14:textId="22BA7EAE" w:rsidR="0098376F" w:rsidRPr="00065874" w:rsidRDefault="0098376F" w:rsidP="00AB1F8E">
      <w:pPr>
        <w:jc w:val="center"/>
        <w:rPr>
          <w:rFonts w:ascii="Times New Roman" w:hAnsi="Times New Roman" w:cs="Times New Roman"/>
          <w:b/>
          <w:sz w:val="36"/>
          <w:szCs w:val="36"/>
          <w:u w:val="single"/>
        </w:rPr>
      </w:pPr>
      <w:r w:rsidRPr="00065874">
        <w:rPr>
          <w:rFonts w:ascii="Times New Roman" w:hAnsi="Times New Roman" w:cs="Times New Roman"/>
          <w:b/>
          <w:sz w:val="36"/>
          <w:szCs w:val="36"/>
          <w:u w:val="single"/>
        </w:rPr>
        <w:t xml:space="preserve"> </w:t>
      </w:r>
      <w:r w:rsidR="00F32B8C" w:rsidRPr="00065874">
        <w:rPr>
          <w:rFonts w:ascii="Times New Roman" w:hAnsi="Times New Roman" w:cs="Times New Roman"/>
          <w:b/>
          <w:sz w:val="36"/>
          <w:szCs w:val="36"/>
          <w:u w:val="single"/>
        </w:rPr>
        <w:t>M</w:t>
      </w:r>
      <w:r w:rsidRPr="00065874">
        <w:rPr>
          <w:rFonts w:ascii="Times New Roman" w:hAnsi="Times New Roman" w:cs="Times New Roman"/>
          <w:b/>
          <w:sz w:val="36"/>
          <w:szCs w:val="36"/>
          <w:u w:val="single"/>
        </w:rPr>
        <w:t>inister</w:t>
      </w:r>
      <w:r w:rsidR="00F32B8C" w:rsidRPr="00065874">
        <w:rPr>
          <w:rFonts w:ascii="Times New Roman" w:hAnsi="Times New Roman" w:cs="Times New Roman"/>
          <w:b/>
          <w:sz w:val="36"/>
          <w:szCs w:val="36"/>
          <w:u w:val="single"/>
        </w:rPr>
        <w:t xml:space="preserve"> </w:t>
      </w:r>
      <w:r w:rsidR="00284B0B" w:rsidRPr="00065874">
        <w:rPr>
          <w:rFonts w:ascii="Times New Roman" w:hAnsi="Times New Roman" w:cs="Times New Roman"/>
          <w:b/>
          <w:sz w:val="36"/>
          <w:szCs w:val="36"/>
          <w:u w:val="single"/>
        </w:rPr>
        <w:t>of</w:t>
      </w:r>
      <w:r w:rsidR="00F32B8C" w:rsidRPr="00065874">
        <w:rPr>
          <w:rFonts w:ascii="Times New Roman" w:hAnsi="Times New Roman" w:cs="Times New Roman"/>
          <w:b/>
          <w:sz w:val="36"/>
          <w:szCs w:val="36"/>
          <w:u w:val="single"/>
        </w:rPr>
        <w:t xml:space="preserve"> E</w:t>
      </w:r>
      <w:r w:rsidRPr="00065874">
        <w:rPr>
          <w:rFonts w:ascii="Times New Roman" w:hAnsi="Times New Roman" w:cs="Times New Roman"/>
          <w:b/>
          <w:sz w:val="36"/>
          <w:szCs w:val="36"/>
          <w:u w:val="single"/>
        </w:rPr>
        <w:t>nvironment</w:t>
      </w:r>
      <w:r w:rsidR="00F32B8C" w:rsidRPr="00065874">
        <w:rPr>
          <w:rFonts w:ascii="Times New Roman" w:hAnsi="Times New Roman" w:cs="Times New Roman"/>
          <w:b/>
          <w:sz w:val="36"/>
          <w:szCs w:val="36"/>
          <w:u w:val="single"/>
        </w:rPr>
        <w:t>,</w:t>
      </w:r>
      <w:r w:rsidR="00AB1F8E" w:rsidRPr="00065874">
        <w:rPr>
          <w:rFonts w:ascii="Times New Roman" w:hAnsi="Times New Roman" w:cs="Times New Roman"/>
          <w:b/>
          <w:sz w:val="36"/>
          <w:szCs w:val="36"/>
          <w:u w:val="single"/>
        </w:rPr>
        <w:t xml:space="preserve"> C</w:t>
      </w:r>
      <w:r w:rsidRPr="00065874">
        <w:rPr>
          <w:rFonts w:ascii="Times New Roman" w:hAnsi="Times New Roman" w:cs="Times New Roman"/>
          <w:b/>
          <w:sz w:val="36"/>
          <w:szCs w:val="36"/>
          <w:u w:val="single"/>
        </w:rPr>
        <w:t>limate</w:t>
      </w:r>
      <w:r w:rsidR="00AB1F8E" w:rsidRPr="00065874">
        <w:rPr>
          <w:rFonts w:ascii="Times New Roman" w:hAnsi="Times New Roman" w:cs="Times New Roman"/>
          <w:b/>
          <w:sz w:val="36"/>
          <w:szCs w:val="36"/>
          <w:u w:val="single"/>
        </w:rPr>
        <w:t xml:space="preserve"> C</w:t>
      </w:r>
      <w:r w:rsidRPr="00065874">
        <w:rPr>
          <w:rFonts w:ascii="Times New Roman" w:hAnsi="Times New Roman" w:cs="Times New Roman"/>
          <w:b/>
          <w:sz w:val="36"/>
          <w:szCs w:val="36"/>
          <w:u w:val="single"/>
        </w:rPr>
        <w:t>hange</w:t>
      </w:r>
      <w:r w:rsidR="00F32B8C" w:rsidRPr="00065874">
        <w:rPr>
          <w:rFonts w:ascii="Times New Roman" w:hAnsi="Times New Roman" w:cs="Times New Roman"/>
          <w:b/>
          <w:sz w:val="36"/>
          <w:szCs w:val="36"/>
          <w:u w:val="single"/>
        </w:rPr>
        <w:t xml:space="preserve"> &amp; N</w:t>
      </w:r>
      <w:r w:rsidRPr="00065874">
        <w:rPr>
          <w:rFonts w:ascii="Times New Roman" w:hAnsi="Times New Roman" w:cs="Times New Roman"/>
          <w:b/>
          <w:sz w:val="36"/>
          <w:szCs w:val="36"/>
          <w:u w:val="single"/>
        </w:rPr>
        <w:t xml:space="preserve">atural </w:t>
      </w:r>
      <w:r w:rsidR="00664F11" w:rsidRPr="00065874">
        <w:rPr>
          <w:rFonts w:ascii="Times New Roman" w:hAnsi="Times New Roman" w:cs="Times New Roman"/>
          <w:b/>
          <w:sz w:val="36"/>
          <w:szCs w:val="36"/>
          <w:u w:val="single"/>
        </w:rPr>
        <w:t>R</w:t>
      </w:r>
      <w:r w:rsidRPr="00065874">
        <w:rPr>
          <w:rFonts w:ascii="Times New Roman" w:hAnsi="Times New Roman" w:cs="Times New Roman"/>
          <w:b/>
          <w:sz w:val="36"/>
          <w:szCs w:val="36"/>
          <w:u w:val="single"/>
        </w:rPr>
        <w:t>esources</w:t>
      </w:r>
      <w:r w:rsidR="00664F11" w:rsidRPr="00065874">
        <w:rPr>
          <w:rFonts w:ascii="Times New Roman" w:hAnsi="Times New Roman" w:cs="Times New Roman"/>
          <w:b/>
          <w:sz w:val="36"/>
          <w:szCs w:val="36"/>
          <w:u w:val="single"/>
        </w:rPr>
        <w:t xml:space="preserve"> </w:t>
      </w:r>
    </w:p>
    <w:p w14:paraId="05BE81FD" w14:textId="77777777" w:rsidR="0098376F" w:rsidRPr="00065874" w:rsidRDefault="0098376F" w:rsidP="00AB1F8E">
      <w:pPr>
        <w:jc w:val="center"/>
        <w:rPr>
          <w:rFonts w:ascii="Times New Roman" w:hAnsi="Times New Roman" w:cs="Times New Roman"/>
          <w:b/>
          <w:sz w:val="36"/>
          <w:szCs w:val="36"/>
          <w:u w:val="single"/>
        </w:rPr>
      </w:pPr>
    </w:p>
    <w:p w14:paraId="79221134" w14:textId="77777777" w:rsidR="00284B0B" w:rsidRPr="00065874" w:rsidRDefault="00284B0B" w:rsidP="00AB1F8E">
      <w:pPr>
        <w:jc w:val="center"/>
        <w:rPr>
          <w:rFonts w:ascii="Times New Roman" w:hAnsi="Times New Roman" w:cs="Times New Roman"/>
          <w:b/>
          <w:sz w:val="36"/>
          <w:szCs w:val="36"/>
          <w:u w:val="single"/>
        </w:rPr>
      </w:pPr>
    </w:p>
    <w:p w14:paraId="5672FFCF" w14:textId="1C162006" w:rsidR="0098376F" w:rsidRPr="00065874" w:rsidRDefault="0098376F" w:rsidP="00AB1F8E">
      <w:pPr>
        <w:jc w:val="center"/>
        <w:rPr>
          <w:rFonts w:ascii="Times New Roman" w:hAnsi="Times New Roman" w:cs="Times New Roman"/>
          <w:b/>
          <w:sz w:val="36"/>
          <w:szCs w:val="36"/>
          <w:u w:val="single"/>
        </w:rPr>
      </w:pPr>
    </w:p>
    <w:p w14:paraId="00A88AFE" w14:textId="2FBF8013" w:rsidR="00284B0B" w:rsidRPr="00065874" w:rsidRDefault="00284B0B" w:rsidP="004C15F2">
      <w:pPr>
        <w:jc w:val="center"/>
        <w:rPr>
          <w:rFonts w:ascii="Times New Roman" w:hAnsi="Times New Roman" w:cs="Times New Roman"/>
          <w:b/>
          <w:sz w:val="36"/>
          <w:szCs w:val="36"/>
          <w:u w:val="single"/>
        </w:rPr>
      </w:pPr>
      <w:r w:rsidRPr="004C15F2">
        <w:rPr>
          <w:rFonts w:ascii="Times New Roman" w:hAnsi="Times New Roman" w:cs="Times New Roman"/>
          <w:b/>
          <w:sz w:val="36"/>
          <w:szCs w:val="36"/>
          <w:u w:val="single"/>
        </w:rPr>
        <w:t xml:space="preserve">During </w:t>
      </w:r>
      <w:r w:rsidR="006430E3" w:rsidRPr="004C15F2">
        <w:rPr>
          <w:rFonts w:ascii="Times New Roman" w:hAnsi="Times New Roman" w:cs="Times New Roman"/>
          <w:b/>
          <w:sz w:val="36"/>
          <w:szCs w:val="36"/>
          <w:u w:val="single"/>
        </w:rPr>
        <w:t>the Sixth</w:t>
      </w:r>
      <w:r w:rsidR="0098376F" w:rsidRPr="004C15F2">
        <w:rPr>
          <w:rFonts w:ascii="Times New Roman" w:hAnsi="Times New Roman" w:cs="Times New Roman"/>
          <w:b/>
          <w:sz w:val="36"/>
          <w:szCs w:val="36"/>
          <w:u w:val="single"/>
        </w:rPr>
        <w:t xml:space="preserve"> Session </w:t>
      </w:r>
      <w:r w:rsidRPr="004C15F2">
        <w:rPr>
          <w:rFonts w:ascii="Times New Roman" w:hAnsi="Times New Roman" w:cs="Times New Roman"/>
          <w:b/>
          <w:sz w:val="36"/>
          <w:szCs w:val="36"/>
          <w:u w:val="single"/>
        </w:rPr>
        <w:t>o</w:t>
      </w:r>
      <w:r w:rsidR="0098376F" w:rsidRPr="004C15F2">
        <w:rPr>
          <w:rFonts w:ascii="Times New Roman" w:hAnsi="Times New Roman" w:cs="Times New Roman"/>
          <w:b/>
          <w:sz w:val="36"/>
          <w:szCs w:val="36"/>
          <w:u w:val="single"/>
        </w:rPr>
        <w:t xml:space="preserve">f </w:t>
      </w:r>
      <w:r w:rsidRPr="004C15F2">
        <w:rPr>
          <w:rFonts w:ascii="Times New Roman" w:hAnsi="Times New Roman" w:cs="Times New Roman"/>
          <w:b/>
          <w:sz w:val="36"/>
          <w:szCs w:val="36"/>
          <w:u w:val="single"/>
        </w:rPr>
        <w:t>t</w:t>
      </w:r>
      <w:r w:rsidR="0098376F" w:rsidRPr="004C15F2">
        <w:rPr>
          <w:rFonts w:ascii="Times New Roman" w:hAnsi="Times New Roman" w:cs="Times New Roman"/>
          <w:b/>
          <w:sz w:val="36"/>
          <w:szCs w:val="36"/>
          <w:u w:val="single"/>
        </w:rPr>
        <w:t xml:space="preserve">he Global Platform </w:t>
      </w:r>
      <w:r w:rsidRPr="004C15F2">
        <w:rPr>
          <w:rFonts w:ascii="Times New Roman" w:hAnsi="Times New Roman" w:cs="Times New Roman"/>
          <w:b/>
          <w:sz w:val="36"/>
          <w:szCs w:val="36"/>
          <w:u w:val="single"/>
        </w:rPr>
        <w:t>f</w:t>
      </w:r>
      <w:r w:rsidR="0098376F" w:rsidRPr="004C15F2">
        <w:rPr>
          <w:rFonts w:ascii="Times New Roman" w:hAnsi="Times New Roman" w:cs="Times New Roman"/>
          <w:b/>
          <w:sz w:val="36"/>
          <w:szCs w:val="36"/>
          <w:u w:val="single"/>
        </w:rPr>
        <w:t>or Disaster Risk Reduction</w:t>
      </w:r>
      <w:r w:rsidR="0098376F" w:rsidRPr="00065874">
        <w:rPr>
          <w:rFonts w:ascii="Times New Roman" w:hAnsi="Times New Roman" w:cs="Times New Roman"/>
          <w:b/>
          <w:sz w:val="36"/>
          <w:szCs w:val="36"/>
          <w:u w:val="single"/>
        </w:rPr>
        <w:t xml:space="preserve"> </w:t>
      </w:r>
    </w:p>
    <w:p w14:paraId="6F10396B" w14:textId="77777777" w:rsidR="00284B0B" w:rsidRPr="00065874" w:rsidRDefault="00284B0B" w:rsidP="0010487E">
      <w:pPr>
        <w:rPr>
          <w:rFonts w:ascii="Times New Roman" w:hAnsi="Times New Roman" w:cs="Times New Roman"/>
          <w:b/>
          <w:sz w:val="36"/>
          <w:szCs w:val="36"/>
          <w:u w:val="single"/>
        </w:rPr>
      </w:pPr>
    </w:p>
    <w:p w14:paraId="29F82098" w14:textId="77777777" w:rsidR="00284B0B" w:rsidRPr="00065874" w:rsidRDefault="00284B0B" w:rsidP="0010487E">
      <w:pPr>
        <w:rPr>
          <w:rFonts w:ascii="Times New Roman" w:hAnsi="Times New Roman" w:cs="Times New Roman"/>
          <w:b/>
          <w:sz w:val="36"/>
          <w:szCs w:val="36"/>
          <w:u w:val="single"/>
        </w:rPr>
      </w:pPr>
    </w:p>
    <w:p w14:paraId="2F072051" w14:textId="77777777" w:rsidR="00284B0B" w:rsidRPr="00065874" w:rsidRDefault="00284B0B" w:rsidP="0010487E">
      <w:pPr>
        <w:rPr>
          <w:rFonts w:ascii="Times New Roman" w:hAnsi="Times New Roman" w:cs="Times New Roman"/>
          <w:b/>
          <w:sz w:val="36"/>
          <w:szCs w:val="36"/>
          <w:u w:val="single"/>
        </w:rPr>
      </w:pPr>
    </w:p>
    <w:p w14:paraId="539E1741" w14:textId="679AA064" w:rsidR="0098376F" w:rsidRPr="00065874" w:rsidRDefault="00284B0B" w:rsidP="0010487E">
      <w:pPr>
        <w:jc w:val="center"/>
        <w:rPr>
          <w:rFonts w:ascii="Times New Roman" w:hAnsi="Times New Roman" w:cs="Times New Roman"/>
          <w:b/>
          <w:sz w:val="36"/>
          <w:szCs w:val="36"/>
          <w:u w:val="single"/>
        </w:rPr>
      </w:pPr>
      <w:r w:rsidRPr="00065874">
        <w:rPr>
          <w:rFonts w:ascii="Times New Roman" w:hAnsi="Times New Roman" w:cs="Times New Roman"/>
          <w:b/>
          <w:sz w:val="36"/>
          <w:szCs w:val="36"/>
          <w:u w:val="single"/>
        </w:rPr>
        <w:t>GENEVA, SWITZERLAND 2019</w:t>
      </w:r>
    </w:p>
    <w:p w14:paraId="2B590D30" w14:textId="77777777" w:rsidR="0010487E" w:rsidRDefault="0010487E" w:rsidP="0010487E">
      <w:pPr>
        <w:jc w:val="center"/>
        <w:rPr>
          <w:rFonts w:ascii="Times New Roman" w:hAnsi="Times New Roman" w:cs="Times New Roman"/>
          <w:b/>
          <w:sz w:val="36"/>
          <w:szCs w:val="36"/>
          <w:u w:val="single"/>
        </w:rPr>
      </w:pPr>
    </w:p>
    <w:p w14:paraId="46A82710" w14:textId="77777777" w:rsidR="0036331D" w:rsidRDefault="0036331D" w:rsidP="0010487E">
      <w:pPr>
        <w:jc w:val="center"/>
        <w:rPr>
          <w:rFonts w:ascii="Times New Roman" w:hAnsi="Times New Roman" w:cs="Times New Roman"/>
          <w:b/>
          <w:sz w:val="36"/>
          <w:szCs w:val="36"/>
          <w:u w:val="single"/>
        </w:rPr>
      </w:pPr>
    </w:p>
    <w:p w14:paraId="3BEF627C" w14:textId="77777777" w:rsidR="0036331D" w:rsidRPr="00065874" w:rsidRDefault="0036331D" w:rsidP="0010487E">
      <w:pPr>
        <w:jc w:val="center"/>
        <w:rPr>
          <w:rFonts w:ascii="Times New Roman" w:hAnsi="Times New Roman" w:cs="Times New Roman"/>
          <w:b/>
          <w:sz w:val="36"/>
          <w:szCs w:val="36"/>
          <w:u w:val="single"/>
        </w:rPr>
      </w:pPr>
    </w:p>
    <w:p w14:paraId="67975A6E" w14:textId="34EAFA64" w:rsidR="00AB1F8E" w:rsidRPr="00065874" w:rsidRDefault="00AB1F8E" w:rsidP="00AB1F8E">
      <w:pPr>
        <w:jc w:val="center"/>
        <w:rPr>
          <w:rFonts w:ascii="Times New Roman" w:hAnsi="Times New Roman" w:cs="Times New Roman"/>
          <w:b/>
          <w:sz w:val="36"/>
          <w:szCs w:val="36"/>
          <w:u w:val="single"/>
        </w:rPr>
      </w:pPr>
    </w:p>
    <w:p w14:paraId="34752CF7" w14:textId="50B0AFC2" w:rsidR="00AB1F8E" w:rsidRPr="00065874" w:rsidRDefault="00DE3E4F" w:rsidP="006430E3">
      <w:pPr>
        <w:rPr>
          <w:rFonts w:ascii="Times New Roman" w:hAnsi="Times New Roman" w:cs="Times New Roman"/>
          <w:sz w:val="32"/>
          <w:szCs w:val="32"/>
        </w:rPr>
      </w:pPr>
      <w:r w:rsidRPr="00065874">
        <w:rPr>
          <w:rFonts w:ascii="Times New Roman" w:hAnsi="Times New Roman" w:cs="Times New Roman"/>
          <w:sz w:val="32"/>
          <w:szCs w:val="32"/>
        </w:rPr>
        <w:lastRenderedPageBreak/>
        <w:t>Chairperson</w:t>
      </w:r>
      <w:r w:rsidR="0098376F" w:rsidRPr="00065874">
        <w:rPr>
          <w:rFonts w:ascii="Times New Roman" w:hAnsi="Times New Roman" w:cs="Times New Roman"/>
          <w:sz w:val="32"/>
          <w:szCs w:val="32"/>
        </w:rPr>
        <w:t xml:space="preserve">, </w:t>
      </w:r>
      <w:proofErr w:type="spellStart"/>
      <w:r w:rsidR="0098376F" w:rsidRPr="00065874">
        <w:rPr>
          <w:rFonts w:ascii="Times New Roman" w:hAnsi="Times New Roman" w:cs="Times New Roman"/>
          <w:sz w:val="32"/>
          <w:szCs w:val="32"/>
        </w:rPr>
        <w:t>Excellenc</w:t>
      </w:r>
      <w:r w:rsidR="006430E3" w:rsidRPr="00065874">
        <w:rPr>
          <w:rFonts w:ascii="Times New Roman" w:hAnsi="Times New Roman" w:cs="Times New Roman"/>
          <w:sz w:val="32"/>
          <w:szCs w:val="32"/>
        </w:rPr>
        <w:t>i</w:t>
      </w:r>
      <w:r w:rsidR="0098376F" w:rsidRPr="00065874">
        <w:rPr>
          <w:rFonts w:ascii="Times New Roman" w:hAnsi="Times New Roman" w:cs="Times New Roman"/>
          <w:sz w:val="32"/>
          <w:szCs w:val="32"/>
        </w:rPr>
        <w:t>es</w:t>
      </w:r>
      <w:proofErr w:type="spellEnd"/>
      <w:r w:rsidR="0098376F" w:rsidRPr="00065874">
        <w:rPr>
          <w:rFonts w:ascii="Times New Roman" w:hAnsi="Times New Roman" w:cs="Times New Roman"/>
          <w:sz w:val="32"/>
          <w:szCs w:val="32"/>
        </w:rPr>
        <w:t xml:space="preserve">, </w:t>
      </w:r>
      <w:r w:rsidRPr="00065874">
        <w:rPr>
          <w:rFonts w:ascii="Times New Roman" w:hAnsi="Times New Roman" w:cs="Times New Roman"/>
          <w:sz w:val="32"/>
          <w:szCs w:val="32"/>
        </w:rPr>
        <w:t>Distinguish</w:t>
      </w:r>
      <w:r w:rsidR="00BD7580" w:rsidRPr="00065874">
        <w:rPr>
          <w:rFonts w:ascii="Times New Roman" w:hAnsi="Times New Roman" w:cs="Times New Roman"/>
          <w:sz w:val="32"/>
          <w:szCs w:val="32"/>
        </w:rPr>
        <w:t>ed</w:t>
      </w:r>
      <w:r w:rsidRPr="00065874">
        <w:rPr>
          <w:rFonts w:ascii="Times New Roman" w:hAnsi="Times New Roman" w:cs="Times New Roman"/>
          <w:sz w:val="32"/>
          <w:szCs w:val="32"/>
        </w:rPr>
        <w:t xml:space="preserve"> </w:t>
      </w:r>
      <w:r w:rsidR="00173329" w:rsidRPr="00065874">
        <w:rPr>
          <w:rFonts w:ascii="Times New Roman" w:hAnsi="Times New Roman" w:cs="Times New Roman"/>
          <w:sz w:val="32"/>
          <w:szCs w:val="32"/>
        </w:rPr>
        <w:t>Delegates</w:t>
      </w:r>
    </w:p>
    <w:p w14:paraId="42F60348" w14:textId="59AA66B3" w:rsidR="00BD7580" w:rsidRDefault="00BD7580" w:rsidP="00AB1F8E">
      <w:pPr>
        <w:jc w:val="both"/>
        <w:rPr>
          <w:rFonts w:ascii="Times New Roman" w:hAnsi="Times New Roman" w:cs="Times New Roman"/>
          <w:sz w:val="16"/>
          <w:szCs w:val="16"/>
        </w:rPr>
      </w:pPr>
      <w:r w:rsidRPr="00065874">
        <w:rPr>
          <w:rFonts w:ascii="Times New Roman" w:hAnsi="Times New Roman" w:cs="Times New Roman"/>
          <w:sz w:val="32"/>
          <w:szCs w:val="32"/>
        </w:rPr>
        <w:t>On behalf of the Government and people of</w:t>
      </w:r>
      <w:r w:rsidR="001D1361" w:rsidRPr="00065874">
        <w:rPr>
          <w:rFonts w:ascii="Times New Roman" w:hAnsi="Times New Roman" w:cs="Times New Roman"/>
          <w:sz w:val="32"/>
          <w:szCs w:val="32"/>
        </w:rPr>
        <w:t xml:space="preserve"> the</w:t>
      </w:r>
      <w:r w:rsidR="005C3390" w:rsidRPr="00065874">
        <w:rPr>
          <w:rFonts w:ascii="Times New Roman" w:hAnsi="Times New Roman" w:cs="Times New Roman"/>
          <w:sz w:val="32"/>
          <w:szCs w:val="32"/>
        </w:rPr>
        <w:t xml:space="preserve"> Republic of the Gambia</w:t>
      </w:r>
      <w:r w:rsidR="004B21C9">
        <w:rPr>
          <w:rFonts w:ascii="Times New Roman" w:hAnsi="Times New Roman" w:cs="Times New Roman"/>
          <w:sz w:val="32"/>
          <w:szCs w:val="32"/>
        </w:rPr>
        <w:t>,</w:t>
      </w:r>
      <w:r w:rsidRPr="00065874">
        <w:rPr>
          <w:rFonts w:ascii="Times New Roman" w:hAnsi="Times New Roman" w:cs="Times New Roman"/>
          <w:sz w:val="32"/>
          <w:szCs w:val="32"/>
        </w:rPr>
        <w:t xml:space="preserve"> I take this opportunity to thank the Government and people of Switzerland for</w:t>
      </w:r>
      <w:r w:rsidR="00C30180" w:rsidRPr="00065874">
        <w:rPr>
          <w:rFonts w:ascii="Times New Roman" w:hAnsi="Times New Roman" w:cs="Times New Roman"/>
          <w:sz w:val="32"/>
          <w:szCs w:val="32"/>
        </w:rPr>
        <w:t xml:space="preserve"> </w:t>
      </w:r>
      <w:r w:rsidR="006430E3" w:rsidRPr="00065874">
        <w:rPr>
          <w:rFonts w:ascii="Times New Roman" w:hAnsi="Times New Roman" w:cs="Times New Roman"/>
          <w:sz w:val="32"/>
          <w:szCs w:val="32"/>
        </w:rPr>
        <w:t>the</w:t>
      </w:r>
      <w:r w:rsidR="00C30180" w:rsidRPr="00065874">
        <w:rPr>
          <w:rFonts w:ascii="Times New Roman" w:hAnsi="Times New Roman" w:cs="Times New Roman"/>
          <w:sz w:val="32"/>
          <w:szCs w:val="32"/>
        </w:rPr>
        <w:t xml:space="preserve"> </w:t>
      </w:r>
      <w:r w:rsidRPr="00065874">
        <w:rPr>
          <w:rFonts w:ascii="Times New Roman" w:hAnsi="Times New Roman" w:cs="Times New Roman"/>
          <w:sz w:val="32"/>
          <w:szCs w:val="32"/>
        </w:rPr>
        <w:t>warm</w:t>
      </w:r>
      <w:r w:rsidR="006430E3" w:rsidRPr="00065874">
        <w:rPr>
          <w:rFonts w:ascii="Times New Roman" w:hAnsi="Times New Roman" w:cs="Times New Roman"/>
          <w:sz w:val="32"/>
          <w:szCs w:val="32"/>
        </w:rPr>
        <w:t xml:space="preserve"> welcome </w:t>
      </w:r>
      <w:r w:rsidRPr="00065874">
        <w:rPr>
          <w:rFonts w:ascii="Times New Roman" w:hAnsi="Times New Roman" w:cs="Times New Roman"/>
          <w:sz w:val="32"/>
          <w:szCs w:val="32"/>
        </w:rPr>
        <w:t>to the Gambian delegation</w:t>
      </w:r>
      <w:r w:rsidR="00403E0F">
        <w:rPr>
          <w:rFonts w:ascii="Times New Roman" w:hAnsi="Times New Roman" w:cs="Times New Roman"/>
          <w:sz w:val="32"/>
          <w:szCs w:val="32"/>
        </w:rPr>
        <w:t xml:space="preserve">. </w:t>
      </w:r>
      <w:r w:rsidR="006430E3" w:rsidRPr="00065874">
        <w:rPr>
          <w:rFonts w:ascii="Times New Roman" w:hAnsi="Times New Roman" w:cs="Times New Roman"/>
          <w:sz w:val="32"/>
          <w:szCs w:val="32"/>
        </w:rPr>
        <w:t>Let me also thank the UNISDR for the excellent organization of the</w:t>
      </w:r>
      <w:r w:rsidR="002D5565" w:rsidRPr="00065874">
        <w:rPr>
          <w:rFonts w:ascii="Times New Roman" w:hAnsi="Times New Roman" w:cs="Times New Roman"/>
          <w:sz w:val="32"/>
          <w:szCs w:val="32"/>
        </w:rPr>
        <w:t xml:space="preserve"> conference.</w:t>
      </w:r>
    </w:p>
    <w:p w14:paraId="668CC46F" w14:textId="77777777" w:rsidR="00065874" w:rsidRPr="00065874" w:rsidRDefault="00065874" w:rsidP="00AB1F8E">
      <w:pPr>
        <w:jc w:val="both"/>
        <w:rPr>
          <w:rFonts w:ascii="Times New Roman" w:hAnsi="Times New Roman" w:cs="Times New Roman"/>
          <w:sz w:val="16"/>
          <w:szCs w:val="16"/>
        </w:rPr>
      </w:pPr>
    </w:p>
    <w:p w14:paraId="26954309" w14:textId="5D876BD0" w:rsidR="00B6545E" w:rsidRPr="00065874" w:rsidRDefault="00B6545E" w:rsidP="00065874">
      <w:pPr>
        <w:jc w:val="both"/>
        <w:rPr>
          <w:rFonts w:ascii="Times New Roman" w:hAnsi="Times New Roman" w:cs="Times New Roman"/>
          <w:sz w:val="32"/>
          <w:szCs w:val="32"/>
        </w:rPr>
      </w:pPr>
      <w:r w:rsidRPr="00065874">
        <w:rPr>
          <w:rFonts w:ascii="Times New Roman" w:hAnsi="Times New Roman" w:cs="Times New Roman"/>
          <w:sz w:val="32"/>
          <w:szCs w:val="32"/>
        </w:rPr>
        <w:t xml:space="preserve">The adoption of the Sendai </w:t>
      </w:r>
      <w:r w:rsidR="002D5565" w:rsidRPr="00065874">
        <w:rPr>
          <w:rFonts w:ascii="Times New Roman" w:hAnsi="Times New Roman" w:cs="Times New Roman"/>
          <w:sz w:val="32"/>
          <w:szCs w:val="32"/>
        </w:rPr>
        <w:t>F</w:t>
      </w:r>
      <w:r w:rsidRPr="00065874">
        <w:rPr>
          <w:rFonts w:ascii="Times New Roman" w:hAnsi="Times New Roman" w:cs="Times New Roman"/>
          <w:sz w:val="32"/>
          <w:szCs w:val="32"/>
        </w:rPr>
        <w:t xml:space="preserve">ramework marks a new </w:t>
      </w:r>
      <w:r w:rsidR="00F32DB9" w:rsidRPr="00065874">
        <w:rPr>
          <w:rFonts w:ascii="Times New Roman" w:hAnsi="Times New Roman" w:cs="Times New Roman"/>
          <w:sz w:val="32"/>
          <w:szCs w:val="32"/>
        </w:rPr>
        <w:t>era i</w:t>
      </w:r>
      <w:r w:rsidRPr="00065874">
        <w:rPr>
          <w:rFonts w:ascii="Times New Roman" w:hAnsi="Times New Roman" w:cs="Times New Roman"/>
          <w:sz w:val="32"/>
          <w:szCs w:val="32"/>
        </w:rPr>
        <w:t xml:space="preserve">n global efforts to reduce disaster risk </w:t>
      </w:r>
      <w:r w:rsidR="00F32DB9" w:rsidRPr="00065874">
        <w:rPr>
          <w:rFonts w:ascii="Times New Roman" w:hAnsi="Times New Roman" w:cs="Times New Roman"/>
          <w:sz w:val="32"/>
          <w:szCs w:val="32"/>
        </w:rPr>
        <w:t>reduction</w:t>
      </w:r>
      <w:r w:rsidRPr="00065874">
        <w:rPr>
          <w:rFonts w:ascii="Times New Roman" w:hAnsi="Times New Roman" w:cs="Times New Roman"/>
          <w:sz w:val="32"/>
          <w:szCs w:val="32"/>
        </w:rPr>
        <w:t>.</w:t>
      </w:r>
      <w:r w:rsidR="00F32DB9" w:rsidRPr="00065874">
        <w:rPr>
          <w:rFonts w:ascii="Times New Roman" w:hAnsi="Times New Roman" w:cs="Times New Roman"/>
          <w:sz w:val="32"/>
          <w:szCs w:val="32"/>
        </w:rPr>
        <w:t xml:space="preserve"> </w:t>
      </w:r>
      <w:r w:rsidRPr="00065874">
        <w:rPr>
          <w:rFonts w:ascii="Times New Roman" w:hAnsi="Times New Roman" w:cs="Times New Roman"/>
          <w:sz w:val="32"/>
          <w:szCs w:val="32"/>
        </w:rPr>
        <w:t xml:space="preserve">I have the firm conviction that </w:t>
      </w:r>
      <w:r w:rsidR="00F32DB9" w:rsidRPr="00065874">
        <w:rPr>
          <w:rFonts w:ascii="Times New Roman" w:hAnsi="Times New Roman" w:cs="Times New Roman"/>
          <w:sz w:val="32"/>
          <w:szCs w:val="32"/>
        </w:rPr>
        <w:t xml:space="preserve">the theme for this year </w:t>
      </w:r>
      <w:r w:rsidR="00F32DB9" w:rsidRPr="00065874">
        <w:rPr>
          <w:rFonts w:ascii="Times New Roman" w:hAnsi="Times New Roman" w:cs="Times New Roman"/>
          <w:b/>
          <w:sz w:val="32"/>
          <w:szCs w:val="32"/>
        </w:rPr>
        <w:t xml:space="preserve">“Resilience Dividend: </w:t>
      </w:r>
      <w:r w:rsidR="00F32DB9" w:rsidRPr="00065874">
        <w:rPr>
          <w:rFonts w:ascii="Times New Roman" w:hAnsi="Times New Roman" w:cs="Times New Roman"/>
          <w:b/>
          <w:i/>
          <w:sz w:val="32"/>
          <w:szCs w:val="32"/>
        </w:rPr>
        <w:t>towards a sustainable and inclusive world</w:t>
      </w:r>
      <w:r w:rsidR="00F32DB9" w:rsidRPr="00065874">
        <w:rPr>
          <w:rFonts w:ascii="Times New Roman" w:hAnsi="Times New Roman" w:cs="Times New Roman"/>
          <w:b/>
          <w:sz w:val="32"/>
          <w:szCs w:val="32"/>
        </w:rPr>
        <w:t>”</w:t>
      </w:r>
      <w:r w:rsidR="00F32DB9" w:rsidRPr="00065874">
        <w:rPr>
          <w:rFonts w:ascii="Times New Roman" w:hAnsi="Times New Roman" w:cs="Times New Roman"/>
          <w:sz w:val="32"/>
          <w:szCs w:val="32"/>
        </w:rPr>
        <w:t xml:space="preserve"> </w:t>
      </w:r>
      <w:r w:rsidRPr="00065874">
        <w:rPr>
          <w:rFonts w:ascii="Times New Roman" w:hAnsi="Times New Roman" w:cs="Times New Roman"/>
          <w:sz w:val="32"/>
          <w:szCs w:val="32"/>
        </w:rPr>
        <w:t>will significantly contribute to achieving the objectives and targets of the Senda</w:t>
      </w:r>
      <w:r w:rsidR="009E6394" w:rsidRPr="00065874">
        <w:rPr>
          <w:rFonts w:ascii="Times New Roman" w:hAnsi="Times New Roman" w:cs="Times New Roman"/>
          <w:sz w:val="32"/>
          <w:szCs w:val="32"/>
        </w:rPr>
        <w:t>i F</w:t>
      </w:r>
      <w:r w:rsidRPr="00065874">
        <w:rPr>
          <w:rFonts w:ascii="Times New Roman" w:hAnsi="Times New Roman" w:cs="Times New Roman"/>
          <w:sz w:val="32"/>
          <w:szCs w:val="32"/>
        </w:rPr>
        <w:t xml:space="preserve">ramework. </w:t>
      </w:r>
    </w:p>
    <w:p w14:paraId="23D7D9EE" w14:textId="73A8B078" w:rsidR="009C1C55" w:rsidRPr="00065874" w:rsidRDefault="009C1C55" w:rsidP="00065874">
      <w:pPr>
        <w:jc w:val="both"/>
        <w:rPr>
          <w:rFonts w:ascii="Times New Roman" w:hAnsi="Times New Roman" w:cs="Times New Roman"/>
          <w:b/>
          <w:sz w:val="32"/>
          <w:szCs w:val="32"/>
        </w:rPr>
      </w:pPr>
      <w:r w:rsidRPr="00065874">
        <w:rPr>
          <w:rFonts w:ascii="Times New Roman" w:hAnsi="Times New Roman" w:cs="Times New Roman"/>
          <w:b/>
          <w:sz w:val="32"/>
          <w:szCs w:val="32"/>
        </w:rPr>
        <w:t xml:space="preserve">Chairperson </w:t>
      </w:r>
    </w:p>
    <w:p w14:paraId="3860EF2D" w14:textId="0B244370" w:rsidR="00AB1F8E" w:rsidRPr="00065874" w:rsidRDefault="009C1C55" w:rsidP="00AB1F8E">
      <w:pPr>
        <w:jc w:val="both"/>
        <w:rPr>
          <w:rFonts w:ascii="Times New Roman" w:hAnsi="Times New Roman" w:cs="Times New Roman"/>
          <w:sz w:val="32"/>
          <w:szCs w:val="32"/>
        </w:rPr>
      </w:pPr>
      <w:r w:rsidRPr="00065874">
        <w:rPr>
          <w:rFonts w:ascii="Times New Roman" w:hAnsi="Times New Roman" w:cs="Times New Roman"/>
          <w:sz w:val="32"/>
          <w:szCs w:val="32"/>
        </w:rPr>
        <w:t xml:space="preserve">Allow me to talk a </w:t>
      </w:r>
      <w:r w:rsidR="00B0116C">
        <w:rPr>
          <w:rFonts w:ascii="Times New Roman" w:hAnsi="Times New Roman" w:cs="Times New Roman"/>
          <w:sz w:val="32"/>
          <w:szCs w:val="32"/>
        </w:rPr>
        <w:t>bit about my country</w:t>
      </w:r>
      <w:r w:rsidRPr="00065874">
        <w:rPr>
          <w:rFonts w:ascii="Times New Roman" w:hAnsi="Times New Roman" w:cs="Times New Roman"/>
          <w:sz w:val="32"/>
          <w:szCs w:val="32"/>
        </w:rPr>
        <w:t xml:space="preserve">. The Gambia is </w:t>
      </w:r>
      <w:r w:rsidR="00B0116C">
        <w:rPr>
          <w:rFonts w:ascii="Times New Roman" w:hAnsi="Times New Roman" w:cs="Times New Roman"/>
          <w:sz w:val="32"/>
          <w:szCs w:val="32"/>
        </w:rPr>
        <w:t>the smallest country</w:t>
      </w:r>
      <w:r w:rsidRPr="00065874">
        <w:rPr>
          <w:rFonts w:ascii="Times New Roman" w:hAnsi="Times New Roman" w:cs="Times New Roman"/>
          <w:sz w:val="32"/>
          <w:szCs w:val="32"/>
        </w:rPr>
        <w:t xml:space="preserve"> in</w:t>
      </w:r>
      <w:r w:rsidR="00777B6F" w:rsidRPr="00065874">
        <w:rPr>
          <w:rFonts w:ascii="Times New Roman" w:hAnsi="Times New Roman" w:cs="Times New Roman"/>
          <w:sz w:val="32"/>
          <w:szCs w:val="32"/>
        </w:rPr>
        <w:t xml:space="preserve"> mainland</w:t>
      </w:r>
      <w:r w:rsidR="00B0116C">
        <w:rPr>
          <w:rFonts w:ascii="Times New Roman" w:hAnsi="Times New Roman" w:cs="Times New Roman"/>
          <w:sz w:val="32"/>
          <w:szCs w:val="32"/>
        </w:rPr>
        <w:t xml:space="preserve"> </w:t>
      </w:r>
      <w:r w:rsidRPr="00065874">
        <w:rPr>
          <w:rFonts w:ascii="Times New Roman" w:hAnsi="Times New Roman" w:cs="Times New Roman"/>
          <w:sz w:val="32"/>
          <w:szCs w:val="32"/>
        </w:rPr>
        <w:t>Africa</w:t>
      </w:r>
      <w:r w:rsidR="00F968A5" w:rsidRPr="00065874">
        <w:rPr>
          <w:rFonts w:ascii="Times New Roman" w:hAnsi="Times New Roman" w:cs="Times New Roman"/>
          <w:sz w:val="32"/>
          <w:szCs w:val="32"/>
        </w:rPr>
        <w:t xml:space="preserve"> with </w:t>
      </w:r>
      <w:r w:rsidR="002D5565" w:rsidRPr="00065874">
        <w:rPr>
          <w:rFonts w:ascii="Times New Roman" w:hAnsi="Times New Roman" w:cs="Times New Roman"/>
          <w:sz w:val="32"/>
          <w:szCs w:val="32"/>
        </w:rPr>
        <w:t>an</w:t>
      </w:r>
      <w:r w:rsidR="00F968A5" w:rsidRPr="00065874">
        <w:rPr>
          <w:rFonts w:ascii="Times New Roman" w:hAnsi="Times New Roman" w:cs="Times New Roman"/>
          <w:sz w:val="32"/>
          <w:szCs w:val="32"/>
        </w:rPr>
        <w:t xml:space="preserve"> </w:t>
      </w:r>
      <w:r w:rsidRPr="00065874">
        <w:rPr>
          <w:rFonts w:ascii="Times New Roman" w:hAnsi="Times New Roman" w:cs="Times New Roman"/>
          <w:sz w:val="32"/>
          <w:szCs w:val="32"/>
        </w:rPr>
        <w:t xml:space="preserve">economy highly dependent on rain-fed </w:t>
      </w:r>
      <w:r w:rsidR="00C83991" w:rsidRPr="00065874">
        <w:rPr>
          <w:rFonts w:ascii="Times New Roman" w:hAnsi="Times New Roman" w:cs="Times New Roman"/>
          <w:sz w:val="32"/>
          <w:szCs w:val="32"/>
        </w:rPr>
        <w:t>agriculture, which</w:t>
      </w:r>
      <w:r w:rsidRPr="00065874">
        <w:rPr>
          <w:rFonts w:ascii="Times New Roman" w:hAnsi="Times New Roman" w:cs="Times New Roman"/>
          <w:sz w:val="32"/>
          <w:szCs w:val="32"/>
        </w:rPr>
        <w:t xml:space="preserve"> is highly climate sensitive. </w:t>
      </w:r>
      <w:r w:rsidR="004A0677" w:rsidRPr="00065874">
        <w:rPr>
          <w:rFonts w:ascii="Times New Roman" w:hAnsi="Times New Roman" w:cs="Times New Roman"/>
          <w:sz w:val="32"/>
          <w:szCs w:val="32"/>
        </w:rPr>
        <w:t xml:space="preserve">The Gambia is </w:t>
      </w:r>
      <w:r w:rsidR="00403E0F">
        <w:rPr>
          <w:rFonts w:ascii="Times New Roman" w:hAnsi="Times New Roman" w:cs="Times New Roman"/>
          <w:sz w:val="32"/>
          <w:szCs w:val="32"/>
        </w:rPr>
        <w:t>al</w:t>
      </w:r>
      <w:r w:rsidR="00C10E04">
        <w:rPr>
          <w:rFonts w:ascii="Times New Roman" w:hAnsi="Times New Roman" w:cs="Times New Roman"/>
          <w:sz w:val="32"/>
          <w:szCs w:val="32"/>
        </w:rPr>
        <w:t>s</w:t>
      </w:r>
      <w:r w:rsidR="00403E0F">
        <w:rPr>
          <w:rFonts w:ascii="Times New Roman" w:hAnsi="Times New Roman" w:cs="Times New Roman"/>
          <w:sz w:val="32"/>
          <w:szCs w:val="32"/>
        </w:rPr>
        <w:t>o</w:t>
      </w:r>
      <w:r w:rsidR="00C10E04">
        <w:rPr>
          <w:rFonts w:ascii="Times New Roman" w:hAnsi="Times New Roman" w:cs="Times New Roman"/>
          <w:sz w:val="32"/>
          <w:szCs w:val="32"/>
        </w:rPr>
        <w:t xml:space="preserve"> </w:t>
      </w:r>
      <w:r w:rsidR="004A0677" w:rsidRPr="00065874">
        <w:rPr>
          <w:rFonts w:ascii="Times New Roman" w:hAnsi="Times New Roman" w:cs="Times New Roman"/>
          <w:sz w:val="32"/>
          <w:szCs w:val="32"/>
        </w:rPr>
        <w:t xml:space="preserve">highly vulnerable to sea level rise. </w:t>
      </w:r>
      <w:r w:rsidR="007366BF" w:rsidRPr="00065874">
        <w:rPr>
          <w:rFonts w:ascii="Times New Roman" w:eastAsia="Times New Roman" w:hAnsi="Times New Roman" w:cs="Times New Roman"/>
          <w:sz w:val="32"/>
          <w:szCs w:val="32"/>
        </w:rPr>
        <w:t xml:space="preserve">A 1-meter sea-level rise will </w:t>
      </w:r>
      <w:r w:rsidR="00B0116C" w:rsidRPr="00065874">
        <w:rPr>
          <w:rFonts w:ascii="Times New Roman" w:eastAsia="Times New Roman" w:hAnsi="Times New Roman" w:cs="Times New Roman"/>
          <w:sz w:val="32"/>
          <w:szCs w:val="32"/>
        </w:rPr>
        <w:t>cover</w:t>
      </w:r>
      <w:r w:rsidR="007366BF" w:rsidRPr="00065874">
        <w:rPr>
          <w:rFonts w:ascii="Times New Roman" w:eastAsia="Times New Roman" w:hAnsi="Times New Roman" w:cs="Times New Roman"/>
          <w:sz w:val="32"/>
          <w:szCs w:val="32"/>
        </w:rPr>
        <w:t xml:space="preserve"> over 8.7% of the total land area</w:t>
      </w:r>
      <w:r w:rsidR="00B0116C">
        <w:rPr>
          <w:rFonts w:ascii="Times New Roman" w:eastAsia="Times New Roman" w:hAnsi="Times New Roman" w:cs="Times New Roman"/>
          <w:sz w:val="32"/>
          <w:szCs w:val="32"/>
        </w:rPr>
        <w:t>,</w:t>
      </w:r>
      <w:r w:rsidR="007366BF" w:rsidRPr="00065874">
        <w:rPr>
          <w:rFonts w:ascii="Times New Roman" w:eastAsia="Times New Roman" w:hAnsi="Times New Roman" w:cs="Times New Roman"/>
          <w:sz w:val="32"/>
          <w:szCs w:val="32"/>
        </w:rPr>
        <w:t xml:space="preserve"> including the port and the capital city of Banjul, </w:t>
      </w:r>
      <w:r w:rsidR="00B0116C">
        <w:rPr>
          <w:rFonts w:ascii="Times New Roman" w:eastAsia="Times New Roman" w:hAnsi="Times New Roman" w:cs="Times New Roman"/>
          <w:sz w:val="32"/>
          <w:szCs w:val="32"/>
        </w:rPr>
        <w:t>25.5km of paved roadway,</w:t>
      </w:r>
      <w:r w:rsidR="007366BF" w:rsidRPr="00065874">
        <w:rPr>
          <w:rFonts w:ascii="Times New Roman" w:eastAsia="Times New Roman" w:hAnsi="Times New Roman" w:cs="Times New Roman"/>
          <w:sz w:val="32"/>
          <w:szCs w:val="32"/>
        </w:rPr>
        <w:t xml:space="preserve"> and all the harbors and ferry landings along the Gambia River.</w:t>
      </w:r>
      <w:r w:rsidR="007366BF" w:rsidRPr="00065874">
        <w:rPr>
          <w:rFonts w:ascii="Times New Roman" w:hAnsi="Times New Roman" w:cs="Times New Roman"/>
          <w:sz w:val="32"/>
          <w:szCs w:val="32"/>
        </w:rPr>
        <w:t xml:space="preserve"> </w:t>
      </w:r>
      <w:r w:rsidR="007366BF" w:rsidRPr="00065874">
        <w:rPr>
          <w:rFonts w:ascii="Times New Roman" w:eastAsia="Times New Roman" w:hAnsi="Times New Roman" w:cs="Times New Roman"/>
          <w:sz w:val="32"/>
          <w:szCs w:val="32"/>
        </w:rPr>
        <w:t>The combined effect of sea-level rise and changes in upstream river discharge, erosion of coastal embankments and changes to natural sediment dynamics, pose a serious threat to the natural resource base and livelihood opportunities of coastal communities</w:t>
      </w:r>
      <w:r w:rsidR="00B636B5" w:rsidRPr="00065874">
        <w:rPr>
          <w:rFonts w:ascii="Times New Roman" w:eastAsia="Times New Roman" w:hAnsi="Times New Roman" w:cs="Times New Roman"/>
          <w:sz w:val="32"/>
          <w:szCs w:val="32"/>
        </w:rPr>
        <w:t>.</w:t>
      </w:r>
      <w:r w:rsidR="007366BF" w:rsidRPr="00065874" w:rsidDel="007366BF">
        <w:rPr>
          <w:rFonts w:ascii="Times New Roman" w:hAnsi="Times New Roman" w:cs="Times New Roman"/>
          <w:sz w:val="32"/>
          <w:szCs w:val="32"/>
        </w:rPr>
        <w:t xml:space="preserve"> </w:t>
      </w:r>
      <w:r w:rsidR="00B636B5" w:rsidRPr="00065874">
        <w:rPr>
          <w:rFonts w:ascii="Times New Roman" w:hAnsi="Times New Roman" w:cs="Times New Roman"/>
          <w:sz w:val="32"/>
          <w:szCs w:val="32"/>
        </w:rPr>
        <w:t>Hence,</w:t>
      </w:r>
      <w:r w:rsidR="00F254E8" w:rsidRPr="00065874">
        <w:rPr>
          <w:rFonts w:ascii="Times New Roman" w:hAnsi="Times New Roman" w:cs="Times New Roman"/>
          <w:sz w:val="32"/>
          <w:szCs w:val="32"/>
        </w:rPr>
        <w:t xml:space="preserve"> predictions are very clear as to what will happen to my country with regards to food security and community livelihood</w:t>
      </w:r>
      <w:r w:rsidR="00F968A5" w:rsidRPr="00065874">
        <w:rPr>
          <w:rFonts w:ascii="Times New Roman" w:hAnsi="Times New Roman" w:cs="Times New Roman"/>
          <w:sz w:val="32"/>
          <w:szCs w:val="32"/>
        </w:rPr>
        <w:t xml:space="preserve"> in years to come</w:t>
      </w:r>
      <w:r w:rsidR="00F254E8" w:rsidRPr="00065874">
        <w:rPr>
          <w:rFonts w:ascii="Times New Roman" w:hAnsi="Times New Roman" w:cs="Times New Roman"/>
          <w:sz w:val="32"/>
          <w:szCs w:val="32"/>
        </w:rPr>
        <w:t>.</w:t>
      </w:r>
    </w:p>
    <w:p w14:paraId="0BCC7E87" w14:textId="43CCB908" w:rsidR="00E04C89" w:rsidRDefault="00A11468" w:rsidP="00AB1F8E">
      <w:pPr>
        <w:jc w:val="both"/>
        <w:rPr>
          <w:rFonts w:ascii="Times New Roman" w:hAnsi="Times New Roman" w:cs="Times New Roman"/>
          <w:sz w:val="16"/>
          <w:szCs w:val="16"/>
        </w:rPr>
      </w:pPr>
      <w:r w:rsidRPr="00065874">
        <w:rPr>
          <w:rFonts w:ascii="Times New Roman" w:hAnsi="Times New Roman" w:cs="Times New Roman"/>
          <w:sz w:val="32"/>
          <w:szCs w:val="32"/>
        </w:rPr>
        <w:t>Since the adoption of the Sendai Framework for Disaster Risk Reduction in 2015</w:t>
      </w:r>
      <w:r w:rsidR="00405DAF" w:rsidRPr="00065874">
        <w:rPr>
          <w:rFonts w:ascii="Times New Roman" w:hAnsi="Times New Roman" w:cs="Times New Roman"/>
          <w:sz w:val="32"/>
          <w:szCs w:val="32"/>
        </w:rPr>
        <w:t xml:space="preserve">, The Gambia has committed itself to invest </w:t>
      </w:r>
      <w:r w:rsidR="004A0677" w:rsidRPr="00065874">
        <w:rPr>
          <w:rFonts w:ascii="Times New Roman" w:hAnsi="Times New Roman" w:cs="Times New Roman"/>
          <w:sz w:val="32"/>
          <w:szCs w:val="32"/>
        </w:rPr>
        <w:t>i</w:t>
      </w:r>
      <w:r w:rsidR="00405DAF" w:rsidRPr="00065874">
        <w:rPr>
          <w:rFonts w:ascii="Times New Roman" w:hAnsi="Times New Roman" w:cs="Times New Roman"/>
          <w:sz w:val="32"/>
          <w:szCs w:val="32"/>
        </w:rPr>
        <w:t xml:space="preserve">n risk reduction through the improvement of government </w:t>
      </w:r>
      <w:r w:rsidR="00FF2DA8" w:rsidRPr="00065874">
        <w:rPr>
          <w:rFonts w:ascii="Times New Roman" w:hAnsi="Times New Roman" w:cs="Times New Roman"/>
          <w:sz w:val="32"/>
          <w:szCs w:val="32"/>
        </w:rPr>
        <w:t xml:space="preserve">sectorial </w:t>
      </w:r>
      <w:r w:rsidR="00405DAF" w:rsidRPr="00065874">
        <w:rPr>
          <w:rFonts w:ascii="Times New Roman" w:hAnsi="Times New Roman" w:cs="Times New Roman"/>
          <w:sz w:val="32"/>
          <w:szCs w:val="32"/>
        </w:rPr>
        <w:t xml:space="preserve">policies, enforcement </w:t>
      </w:r>
      <w:r w:rsidR="00405DAF" w:rsidRPr="00065874">
        <w:rPr>
          <w:rFonts w:ascii="Times New Roman" w:hAnsi="Times New Roman" w:cs="Times New Roman"/>
          <w:sz w:val="32"/>
          <w:szCs w:val="32"/>
        </w:rPr>
        <w:lastRenderedPageBreak/>
        <w:t xml:space="preserve">and monitoring mechanisms </w:t>
      </w:r>
      <w:r w:rsidR="003F4E1D" w:rsidRPr="00065874">
        <w:rPr>
          <w:rFonts w:ascii="Times New Roman" w:hAnsi="Times New Roman" w:cs="Times New Roman"/>
          <w:sz w:val="32"/>
          <w:szCs w:val="32"/>
        </w:rPr>
        <w:t xml:space="preserve">to ensure that our national policy </w:t>
      </w:r>
      <w:r w:rsidR="00B0116C">
        <w:rPr>
          <w:rFonts w:ascii="Times New Roman" w:hAnsi="Times New Roman" w:cs="Times New Roman"/>
          <w:sz w:val="32"/>
          <w:szCs w:val="32"/>
        </w:rPr>
        <w:t>is</w:t>
      </w:r>
      <w:r w:rsidR="003F4E1D" w:rsidRPr="00065874">
        <w:rPr>
          <w:rFonts w:ascii="Times New Roman" w:hAnsi="Times New Roman" w:cs="Times New Roman"/>
          <w:sz w:val="32"/>
          <w:szCs w:val="32"/>
        </w:rPr>
        <w:t xml:space="preserve"> supportive to the Sendai agenda. </w:t>
      </w:r>
      <w:r w:rsidR="001D3839" w:rsidRPr="00065874">
        <w:rPr>
          <w:rFonts w:ascii="Times New Roman" w:hAnsi="Times New Roman" w:cs="Times New Roman"/>
          <w:sz w:val="32"/>
          <w:szCs w:val="32"/>
        </w:rPr>
        <w:t>As a result, the</w:t>
      </w:r>
      <w:r w:rsidR="007D7CA3" w:rsidRPr="00065874">
        <w:rPr>
          <w:rFonts w:ascii="Times New Roman" w:hAnsi="Times New Roman" w:cs="Times New Roman"/>
          <w:sz w:val="32"/>
          <w:szCs w:val="32"/>
        </w:rPr>
        <w:t xml:space="preserve"> current</w:t>
      </w:r>
      <w:r w:rsidR="001D3839" w:rsidRPr="00065874">
        <w:rPr>
          <w:rFonts w:ascii="Times New Roman" w:hAnsi="Times New Roman" w:cs="Times New Roman"/>
          <w:sz w:val="32"/>
          <w:szCs w:val="32"/>
        </w:rPr>
        <w:t xml:space="preserve"> National Development Plan </w:t>
      </w:r>
      <w:r w:rsidR="007D7CA3" w:rsidRPr="00065874">
        <w:rPr>
          <w:rFonts w:ascii="Times New Roman" w:hAnsi="Times New Roman" w:cs="Times New Roman"/>
          <w:sz w:val="32"/>
          <w:szCs w:val="32"/>
        </w:rPr>
        <w:t>(</w:t>
      </w:r>
      <w:r w:rsidR="001D3839" w:rsidRPr="00065874">
        <w:rPr>
          <w:rFonts w:ascii="Times New Roman" w:hAnsi="Times New Roman" w:cs="Times New Roman"/>
          <w:sz w:val="32"/>
          <w:szCs w:val="32"/>
        </w:rPr>
        <w:t>201</w:t>
      </w:r>
      <w:r w:rsidR="000A43A4" w:rsidRPr="00065874">
        <w:rPr>
          <w:rFonts w:ascii="Times New Roman" w:hAnsi="Times New Roman" w:cs="Times New Roman"/>
          <w:sz w:val="32"/>
          <w:szCs w:val="32"/>
        </w:rPr>
        <w:t>8</w:t>
      </w:r>
      <w:r w:rsidR="001D3839" w:rsidRPr="00065874">
        <w:rPr>
          <w:rFonts w:ascii="Times New Roman" w:hAnsi="Times New Roman" w:cs="Times New Roman"/>
          <w:sz w:val="32"/>
          <w:szCs w:val="32"/>
        </w:rPr>
        <w:t>-2021</w:t>
      </w:r>
      <w:r w:rsidR="007D7CA3" w:rsidRPr="00065874">
        <w:rPr>
          <w:rFonts w:ascii="Times New Roman" w:hAnsi="Times New Roman" w:cs="Times New Roman"/>
          <w:sz w:val="32"/>
          <w:szCs w:val="32"/>
        </w:rPr>
        <w:t>)</w:t>
      </w:r>
      <w:r w:rsidR="0052475C" w:rsidRPr="00065874">
        <w:rPr>
          <w:rFonts w:ascii="Times New Roman" w:hAnsi="Times New Roman" w:cs="Times New Roman"/>
          <w:sz w:val="32"/>
          <w:szCs w:val="32"/>
        </w:rPr>
        <w:t xml:space="preserve">, has prioritized disaster risk reduction </w:t>
      </w:r>
      <w:r w:rsidR="00B0116C">
        <w:rPr>
          <w:rFonts w:ascii="Times New Roman" w:hAnsi="Times New Roman" w:cs="Times New Roman"/>
          <w:sz w:val="32"/>
          <w:szCs w:val="32"/>
        </w:rPr>
        <w:t>through a</w:t>
      </w:r>
      <w:r w:rsidR="0052475C" w:rsidRPr="00065874">
        <w:rPr>
          <w:rFonts w:ascii="Times New Roman" w:hAnsi="Times New Roman" w:cs="Times New Roman"/>
          <w:sz w:val="32"/>
          <w:szCs w:val="32"/>
        </w:rPr>
        <w:t xml:space="preserve"> </w:t>
      </w:r>
      <w:r w:rsidR="001D3839" w:rsidRPr="00065874">
        <w:rPr>
          <w:rFonts w:ascii="Times New Roman" w:hAnsi="Times New Roman" w:cs="Times New Roman"/>
          <w:sz w:val="32"/>
          <w:szCs w:val="32"/>
        </w:rPr>
        <w:t>series of consultations with citizens, including vulnerable groups</w:t>
      </w:r>
      <w:r w:rsidR="0052475C" w:rsidRPr="00065874">
        <w:rPr>
          <w:rFonts w:ascii="Times New Roman" w:hAnsi="Times New Roman" w:cs="Times New Roman"/>
          <w:sz w:val="32"/>
          <w:szCs w:val="32"/>
        </w:rPr>
        <w:t>.</w:t>
      </w:r>
      <w:r w:rsidR="001D3839" w:rsidRPr="00065874">
        <w:rPr>
          <w:rFonts w:ascii="Times New Roman" w:hAnsi="Times New Roman" w:cs="Times New Roman"/>
          <w:sz w:val="32"/>
          <w:szCs w:val="32"/>
        </w:rPr>
        <w:t xml:space="preserve"> </w:t>
      </w:r>
    </w:p>
    <w:p w14:paraId="4E1BE3A4" w14:textId="77777777" w:rsidR="00065874" w:rsidRPr="00065874" w:rsidRDefault="00065874" w:rsidP="00AB1F8E">
      <w:pPr>
        <w:jc w:val="both"/>
        <w:rPr>
          <w:rFonts w:ascii="Times New Roman" w:hAnsi="Times New Roman" w:cs="Times New Roman"/>
          <w:sz w:val="16"/>
          <w:szCs w:val="16"/>
        </w:rPr>
      </w:pPr>
    </w:p>
    <w:p w14:paraId="03BB56B4" w14:textId="29290BDB" w:rsidR="00065874" w:rsidRDefault="00AF1C47" w:rsidP="00AF1C47">
      <w:pPr>
        <w:jc w:val="both"/>
        <w:rPr>
          <w:rFonts w:ascii="Times New Roman" w:hAnsi="Times New Roman" w:cs="Times New Roman"/>
          <w:sz w:val="16"/>
          <w:szCs w:val="16"/>
        </w:rPr>
      </w:pPr>
      <w:r w:rsidRPr="00B0116C">
        <w:rPr>
          <w:rFonts w:ascii="Times New Roman" w:hAnsi="Times New Roman" w:cs="Times New Roman"/>
          <w:sz w:val="32"/>
          <w:szCs w:val="32"/>
        </w:rPr>
        <w:t>I</w:t>
      </w:r>
      <w:r w:rsidR="00850429" w:rsidRPr="00B0116C">
        <w:rPr>
          <w:rFonts w:ascii="Times New Roman" w:hAnsi="Times New Roman" w:cs="Times New Roman"/>
          <w:sz w:val="32"/>
          <w:szCs w:val="32"/>
        </w:rPr>
        <w:t xml:space="preserve">t is important to mention that the </w:t>
      </w:r>
      <w:r w:rsidR="00A50D69" w:rsidRPr="00B0116C">
        <w:rPr>
          <w:rFonts w:ascii="Times New Roman" w:hAnsi="Times New Roman" w:cs="Times New Roman"/>
          <w:sz w:val="32"/>
          <w:szCs w:val="32"/>
        </w:rPr>
        <w:t xml:space="preserve">government </w:t>
      </w:r>
      <w:r w:rsidR="00FF2DA8" w:rsidRPr="00B0116C">
        <w:rPr>
          <w:rFonts w:ascii="Times New Roman" w:hAnsi="Times New Roman" w:cs="Times New Roman"/>
          <w:sz w:val="32"/>
          <w:szCs w:val="32"/>
        </w:rPr>
        <w:t xml:space="preserve">is </w:t>
      </w:r>
      <w:r w:rsidR="00A50D69" w:rsidRPr="00B0116C">
        <w:rPr>
          <w:rFonts w:ascii="Times New Roman" w:hAnsi="Times New Roman" w:cs="Times New Roman"/>
          <w:sz w:val="32"/>
          <w:szCs w:val="32"/>
        </w:rPr>
        <w:t>strengthening</w:t>
      </w:r>
      <w:r w:rsidR="00FF2DA8" w:rsidRPr="00B0116C">
        <w:rPr>
          <w:rFonts w:ascii="Times New Roman" w:hAnsi="Times New Roman" w:cs="Times New Roman"/>
          <w:sz w:val="32"/>
          <w:szCs w:val="32"/>
        </w:rPr>
        <w:t xml:space="preserve"> the</w:t>
      </w:r>
      <w:r w:rsidR="00A50D69" w:rsidRPr="00B0116C">
        <w:rPr>
          <w:rFonts w:ascii="Times New Roman" w:hAnsi="Times New Roman" w:cs="Times New Roman"/>
          <w:sz w:val="32"/>
          <w:szCs w:val="32"/>
        </w:rPr>
        <w:t xml:space="preserve"> </w:t>
      </w:r>
      <w:r w:rsidR="00B90C12" w:rsidRPr="00B0116C">
        <w:rPr>
          <w:rFonts w:ascii="Times New Roman" w:hAnsi="Times New Roman" w:cs="Times New Roman"/>
          <w:sz w:val="32"/>
          <w:szCs w:val="32"/>
        </w:rPr>
        <w:t xml:space="preserve">DRR </w:t>
      </w:r>
      <w:r w:rsidR="00A50D69" w:rsidRPr="00B0116C">
        <w:rPr>
          <w:rFonts w:ascii="Times New Roman" w:hAnsi="Times New Roman" w:cs="Times New Roman"/>
          <w:sz w:val="32"/>
          <w:szCs w:val="32"/>
        </w:rPr>
        <w:t>agenda</w:t>
      </w:r>
      <w:r w:rsidR="00FF2DA8" w:rsidRPr="00B0116C">
        <w:rPr>
          <w:rFonts w:ascii="Times New Roman" w:hAnsi="Times New Roman" w:cs="Times New Roman"/>
          <w:sz w:val="32"/>
          <w:szCs w:val="32"/>
        </w:rPr>
        <w:t xml:space="preserve"> and</w:t>
      </w:r>
      <w:r w:rsidR="00A50D69" w:rsidRPr="00B0116C">
        <w:rPr>
          <w:rFonts w:ascii="Times New Roman" w:hAnsi="Times New Roman" w:cs="Times New Roman"/>
          <w:sz w:val="32"/>
          <w:szCs w:val="32"/>
        </w:rPr>
        <w:t xml:space="preserve"> has prioritized the allocation of more resources to the country’s </w:t>
      </w:r>
      <w:r w:rsidR="004B21C9">
        <w:rPr>
          <w:rFonts w:ascii="Times New Roman" w:hAnsi="Times New Roman" w:cs="Times New Roman"/>
          <w:sz w:val="32"/>
          <w:szCs w:val="32"/>
        </w:rPr>
        <w:t>resiliency</w:t>
      </w:r>
      <w:r w:rsidR="00B90C12" w:rsidRPr="00B0116C">
        <w:rPr>
          <w:rFonts w:ascii="Times New Roman" w:hAnsi="Times New Roman" w:cs="Times New Roman"/>
          <w:sz w:val="32"/>
          <w:szCs w:val="32"/>
        </w:rPr>
        <w:t xml:space="preserve"> </w:t>
      </w:r>
      <w:proofErr w:type="spellStart"/>
      <w:r w:rsidR="00B90C12" w:rsidRPr="00B0116C">
        <w:rPr>
          <w:rFonts w:ascii="Times New Roman" w:hAnsi="Times New Roman" w:cs="Times New Roman"/>
          <w:sz w:val="32"/>
          <w:szCs w:val="32"/>
        </w:rPr>
        <w:t>programmes</w:t>
      </w:r>
      <w:proofErr w:type="spellEnd"/>
      <w:r w:rsidR="00C10E04">
        <w:rPr>
          <w:rFonts w:ascii="Times New Roman" w:hAnsi="Times New Roman" w:cs="Times New Roman"/>
          <w:sz w:val="32"/>
          <w:szCs w:val="32"/>
        </w:rPr>
        <w:t>, such as increasing budgetary allocations to DRR</w:t>
      </w:r>
      <w:r w:rsidR="0035486D" w:rsidRPr="00B0116C">
        <w:rPr>
          <w:rFonts w:ascii="Times New Roman" w:hAnsi="Times New Roman" w:cs="Times New Roman"/>
          <w:sz w:val="32"/>
          <w:szCs w:val="32"/>
        </w:rPr>
        <w:t>.</w:t>
      </w:r>
      <w:r w:rsidR="001B4942" w:rsidRPr="00B0116C">
        <w:rPr>
          <w:rFonts w:ascii="Times New Roman" w:hAnsi="Times New Roman" w:cs="Times New Roman"/>
          <w:sz w:val="32"/>
          <w:szCs w:val="32"/>
        </w:rPr>
        <w:t xml:space="preserve"> </w:t>
      </w:r>
      <w:r w:rsidR="00850429" w:rsidRPr="00B0116C">
        <w:rPr>
          <w:rFonts w:ascii="Times New Roman" w:hAnsi="Times New Roman" w:cs="Times New Roman"/>
          <w:sz w:val="32"/>
          <w:szCs w:val="32"/>
        </w:rPr>
        <w:t>T</w:t>
      </w:r>
      <w:r w:rsidR="001B4942" w:rsidRPr="00B0116C">
        <w:rPr>
          <w:rFonts w:ascii="Times New Roman" w:hAnsi="Times New Roman" w:cs="Times New Roman"/>
          <w:sz w:val="32"/>
          <w:szCs w:val="32"/>
        </w:rPr>
        <w:t>his move intends to increase more c</w:t>
      </w:r>
      <w:r w:rsidR="00850429" w:rsidRPr="00B0116C">
        <w:rPr>
          <w:rFonts w:ascii="Times New Roman" w:hAnsi="Times New Roman" w:cs="Times New Roman"/>
          <w:sz w:val="32"/>
          <w:szCs w:val="32"/>
        </w:rPr>
        <w:t>om</w:t>
      </w:r>
      <w:r w:rsidR="0035486D" w:rsidRPr="00B0116C">
        <w:rPr>
          <w:rFonts w:ascii="Times New Roman" w:hAnsi="Times New Roman" w:cs="Times New Roman"/>
          <w:sz w:val="32"/>
          <w:szCs w:val="32"/>
        </w:rPr>
        <w:t>munity participation in</w:t>
      </w:r>
      <w:r w:rsidR="001B4942" w:rsidRPr="00B0116C">
        <w:rPr>
          <w:rFonts w:ascii="Times New Roman" w:hAnsi="Times New Roman" w:cs="Times New Roman"/>
          <w:sz w:val="32"/>
          <w:szCs w:val="32"/>
        </w:rPr>
        <w:t xml:space="preserve"> awareness raising, simulation exercises, timely and easy </w:t>
      </w:r>
      <w:r w:rsidR="00B242F2" w:rsidRPr="00B0116C">
        <w:rPr>
          <w:rFonts w:ascii="Times New Roman" w:hAnsi="Times New Roman" w:cs="Times New Roman"/>
          <w:sz w:val="32"/>
          <w:szCs w:val="32"/>
        </w:rPr>
        <w:t>dissemination</w:t>
      </w:r>
      <w:r w:rsidR="001B4942" w:rsidRPr="00B0116C">
        <w:rPr>
          <w:rFonts w:ascii="Times New Roman" w:hAnsi="Times New Roman" w:cs="Times New Roman"/>
          <w:sz w:val="32"/>
          <w:szCs w:val="32"/>
        </w:rPr>
        <w:t xml:space="preserve"> of early warning information, building </w:t>
      </w:r>
      <w:r w:rsidR="004B21C9">
        <w:rPr>
          <w:rFonts w:ascii="Times New Roman" w:hAnsi="Times New Roman" w:cs="Times New Roman"/>
          <w:sz w:val="32"/>
          <w:szCs w:val="32"/>
        </w:rPr>
        <w:t>youths</w:t>
      </w:r>
      <w:r w:rsidR="001B4942" w:rsidRPr="00B0116C">
        <w:rPr>
          <w:rFonts w:ascii="Times New Roman" w:hAnsi="Times New Roman" w:cs="Times New Roman"/>
          <w:sz w:val="32"/>
          <w:szCs w:val="32"/>
        </w:rPr>
        <w:t xml:space="preserve"> in disaster management and environmental sustainability. </w:t>
      </w:r>
      <w:r w:rsidR="002C6597" w:rsidRPr="00B0116C">
        <w:rPr>
          <w:rFonts w:ascii="Times New Roman" w:hAnsi="Times New Roman" w:cs="Times New Roman"/>
          <w:sz w:val="32"/>
          <w:szCs w:val="32"/>
        </w:rPr>
        <w:t xml:space="preserve">Through partnership with several </w:t>
      </w:r>
      <w:r w:rsidR="004B21C9">
        <w:rPr>
          <w:rFonts w:ascii="Times New Roman" w:hAnsi="Times New Roman" w:cs="Times New Roman"/>
          <w:sz w:val="32"/>
          <w:szCs w:val="32"/>
        </w:rPr>
        <w:t>groups</w:t>
      </w:r>
      <w:r w:rsidR="002C6597" w:rsidRPr="00B0116C">
        <w:rPr>
          <w:rFonts w:ascii="Times New Roman" w:hAnsi="Times New Roman" w:cs="Times New Roman"/>
          <w:sz w:val="32"/>
          <w:szCs w:val="32"/>
        </w:rPr>
        <w:t xml:space="preserve"> such as the UN System, </w:t>
      </w:r>
      <w:r w:rsidR="0035486D" w:rsidRPr="00B0116C">
        <w:rPr>
          <w:rFonts w:ascii="Times New Roman" w:hAnsi="Times New Roman" w:cs="Times New Roman"/>
          <w:sz w:val="32"/>
          <w:szCs w:val="32"/>
        </w:rPr>
        <w:t xml:space="preserve">the </w:t>
      </w:r>
      <w:r w:rsidR="002719AF" w:rsidRPr="00B0116C">
        <w:rPr>
          <w:rFonts w:ascii="Times New Roman" w:hAnsi="Times New Roman" w:cs="Times New Roman"/>
          <w:sz w:val="32"/>
          <w:szCs w:val="32"/>
        </w:rPr>
        <w:t>government</w:t>
      </w:r>
      <w:r w:rsidR="0035486D" w:rsidRPr="00B0116C">
        <w:rPr>
          <w:rFonts w:ascii="Times New Roman" w:hAnsi="Times New Roman" w:cs="Times New Roman"/>
          <w:sz w:val="32"/>
          <w:szCs w:val="32"/>
        </w:rPr>
        <w:t xml:space="preserve"> of the Gambia</w:t>
      </w:r>
      <w:r w:rsidR="002719AF" w:rsidRPr="00B0116C">
        <w:rPr>
          <w:rFonts w:ascii="Times New Roman" w:hAnsi="Times New Roman" w:cs="Times New Roman"/>
          <w:sz w:val="32"/>
          <w:szCs w:val="32"/>
        </w:rPr>
        <w:t xml:space="preserve"> is supported in several areas that </w:t>
      </w:r>
      <w:r w:rsidR="00B0116C">
        <w:rPr>
          <w:rFonts w:ascii="Times New Roman" w:hAnsi="Times New Roman" w:cs="Times New Roman"/>
          <w:sz w:val="32"/>
          <w:szCs w:val="32"/>
        </w:rPr>
        <w:t xml:space="preserve">improve our </w:t>
      </w:r>
      <w:r w:rsidR="002719AF" w:rsidRPr="00B0116C">
        <w:rPr>
          <w:rFonts w:ascii="Times New Roman" w:hAnsi="Times New Roman" w:cs="Times New Roman"/>
          <w:sz w:val="32"/>
          <w:szCs w:val="32"/>
        </w:rPr>
        <w:t xml:space="preserve">capacity </w:t>
      </w:r>
      <w:r w:rsidR="00FF2DA8" w:rsidRPr="00B0116C">
        <w:rPr>
          <w:rFonts w:ascii="Times New Roman" w:hAnsi="Times New Roman" w:cs="Times New Roman"/>
          <w:sz w:val="32"/>
          <w:szCs w:val="32"/>
        </w:rPr>
        <w:t xml:space="preserve">to reduce </w:t>
      </w:r>
      <w:r w:rsidR="002719AF" w:rsidRPr="00B0116C">
        <w:rPr>
          <w:rFonts w:ascii="Times New Roman" w:hAnsi="Times New Roman" w:cs="Times New Roman"/>
          <w:sz w:val="32"/>
          <w:szCs w:val="32"/>
        </w:rPr>
        <w:t>disaster</w:t>
      </w:r>
      <w:r w:rsidR="00FF2DA8" w:rsidRPr="00B0116C">
        <w:rPr>
          <w:rFonts w:ascii="Times New Roman" w:hAnsi="Times New Roman" w:cs="Times New Roman"/>
          <w:sz w:val="32"/>
          <w:szCs w:val="32"/>
        </w:rPr>
        <w:t>.</w:t>
      </w:r>
      <w:r w:rsidRPr="00B0116C">
        <w:rPr>
          <w:rFonts w:ascii="Times New Roman" w:hAnsi="Times New Roman" w:cs="Times New Roman"/>
          <w:sz w:val="32"/>
          <w:szCs w:val="32"/>
        </w:rPr>
        <w:t xml:space="preserve"> </w:t>
      </w:r>
    </w:p>
    <w:p w14:paraId="7F646F2B" w14:textId="77777777" w:rsidR="00065874" w:rsidRPr="00065874" w:rsidRDefault="00065874" w:rsidP="00AF1C47">
      <w:pPr>
        <w:jc w:val="both"/>
        <w:rPr>
          <w:rFonts w:ascii="Times New Roman" w:hAnsi="Times New Roman" w:cs="Times New Roman"/>
          <w:sz w:val="16"/>
          <w:szCs w:val="16"/>
        </w:rPr>
      </w:pPr>
    </w:p>
    <w:p w14:paraId="17AD0BCF" w14:textId="1199A8D4" w:rsidR="00AF1C47" w:rsidRPr="00065874" w:rsidRDefault="002719AF" w:rsidP="00AF1C47">
      <w:pPr>
        <w:jc w:val="both"/>
        <w:rPr>
          <w:rFonts w:ascii="Times New Roman" w:hAnsi="Times New Roman" w:cs="Times New Roman"/>
          <w:sz w:val="32"/>
          <w:szCs w:val="32"/>
        </w:rPr>
      </w:pPr>
      <w:r w:rsidRPr="00B0116C">
        <w:rPr>
          <w:rFonts w:ascii="Times New Roman" w:hAnsi="Times New Roman" w:cs="Times New Roman"/>
          <w:sz w:val="32"/>
          <w:szCs w:val="32"/>
        </w:rPr>
        <w:t>In 2017</w:t>
      </w:r>
      <w:r w:rsidR="00F968A5" w:rsidRPr="00B0116C">
        <w:rPr>
          <w:rFonts w:ascii="Times New Roman" w:hAnsi="Times New Roman" w:cs="Times New Roman"/>
          <w:sz w:val="32"/>
          <w:szCs w:val="32"/>
        </w:rPr>
        <w:t>, 2018 &amp; 2019</w:t>
      </w:r>
      <w:r w:rsidRPr="00B0116C">
        <w:rPr>
          <w:rFonts w:ascii="Times New Roman" w:hAnsi="Times New Roman" w:cs="Times New Roman"/>
          <w:sz w:val="32"/>
          <w:szCs w:val="32"/>
        </w:rPr>
        <w:t>, the UNISDR</w:t>
      </w:r>
      <w:r w:rsidR="00B9471E" w:rsidRPr="00B0116C">
        <w:rPr>
          <w:rFonts w:ascii="Times New Roman" w:hAnsi="Times New Roman" w:cs="Times New Roman"/>
          <w:sz w:val="32"/>
          <w:szCs w:val="32"/>
        </w:rPr>
        <w:t xml:space="preserve"> rolled out c</w:t>
      </w:r>
      <w:r w:rsidRPr="00B0116C">
        <w:rPr>
          <w:rFonts w:ascii="Times New Roman" w:hAnsi="Times New Roman" w:cs="Times New Roman"/>
          <w:sz w:val="32"/>
          <w:szCs w:val="32"/>
        </w:rPr>
        <w:t>apacity</w:t>
      </w:r>
      <w:r w:rsidR="00B9471E" w:rsidRPr="00B0116C">
        <w:rPr>
          <w:rFonts w:ascii="Times New Roman" w:hAnsi="Times New Roman" w:cs="Times New Roman"/>
          <w:sz w:val="32"/>
          <w:szCs w:val="32"/>
        </w:rPr>
        <w:t xml:space="preserve"> development to NDMA</w:t>
      </w:r>
      <w:r w:rsidRPr="00B0116C">
        <w:rPr>
          <w:rFonts w:ascii="Times New Roman" w:hAnsi="Times New Roman" w:cs="Times New Roman"/>
          <w:sz w:val="32"/>
          <w:szCs w:val="32"/>
        </w:rPr>
        <w:t xml:space="preserve"> </w:t>
      </w:r>
      <w:r w:rsidR="00F968A5" w:rsidRPr="00B0116C">
        <w:rPr>
          <w:rFonts w:ascii="Times New Roman" w:hAnsi="Times New Roman" w:cs="Times New Roman"/>
          <w:sz w:val="32"/>
          <w:szCs w:val="32"/>
        </w:rPr>
        <w:t xml:space="preserve">by introducing </w:t>
      </w:r>
      <w:proofErr w:type="spellStart"/>
      <w:r w:rsidRPr="00B0116C">
        <w:rPr>
          <w:rFonts w:ascii="Times New Roman" w:hAnsi="Times New Roman" w:cs="Times New Roman"/>
          <w:sz w:val="32"/>
          <w:szCs w:val="32"/>
        </w:rPr>
        <w:t>Desinventar</w:t>
      </w:r>
      <w:proofErr w:type="spellEnd"/>
      <w:r w:rsidRPr="00B0116C">
        <w:rPr>
          <w:rFonts w:ascii="Times New Roman" w:hAnsi="Times New Roman" w:cs="Times New Roman"/>
          <w:sz w:val="32"/>
          <w:szCs w:val="32"/>
        </w:rPr>
        <w:t xml:space="preserve"> for tracking disaster loss</w:t>
      </w:r>
      <w:r w:rsidR="00F968A5" w:rsidRPr="00B0116C">
        <w:rPr>
          <w:rFonts w:ascii="Times New Roman" w:hAnsi="Times New Roman" w:cs="Times New Roman"/>
          <w:sz w:val="32"/>
          <w:szCs w:val="32"/>
        </w:rPr>
        <w:t>, risk profile training on flood and drought (</w:t>
      </w:r>
      <w:r w:rsidR="00522EDB" w:rsidRPr="00B0116C">
        <w:rPr>
          <w:rFonts w:ascii="Times New Roman" w:hAnsi="Times New Roman" w:cs="Times New Roman"/>
          <w:sz w:val="32"/>
          <w:szCs w:val="32"/>
        </w:rPr>
        <w:t>Target</w:t>
      </w:r>
      <w:r w:rsidR="00F968A5" w:rsidRPr="00B0116C">
        <w:rPr>
          <w:rFonts w:ascii="Times New Roman" w:hAnsi="Times New Roman" w:cs="Times New Roman"/>
          <w:sz w:val="32"/>
          <w:szCs w:val="32"/>
        </w:rPr>
        <w:t xml:space="preserve"> C – Economic </w:t>
      </w:r>
      <w:r w:rsidR="00522EDB" w:rsidRPr="00B0116C">
        <w:rPr>
          <w:rFonts w:ascii="Times New Roman" w:hAnsi="Times New Roman" w:cs="Times New Roman"/>
          <w:sz w:val="32"/>
          <w:szCs w:val="32"/>
        </w:rPr>
        <w:t>Losses</w:t>
      </w:r>
      <w:r w:rsidR="00F968A5" w:rsidRPr="00B0116C">
        <w:rPr>
          <w:rFonts w:ascii="Times New Roman" w:hAnsi="Times New Roman" w:cs="Times New Roman"/>
          <w:sz w:val="32"/>
          <w:szCs w:val="32"/>
        </w:rPr>
        <w:t>)</w:t>
      </w:r>
      <w:r w:rsidRPr="00B0116C">
        <w:rPr>
          <w:rFonts w:ascii="Times New Roman" w:hAnsi="Times New Roman" w:cs="Times New Roman"/>
          <w:sz w:val="32"/>
          <w:szCs w:val="32"/>
        </w:rPr>
        <w:t xml:space="preserve"> and </w:t>
      </w:r>
      <w:r w:rsidR="00F968A5" w:rsidRPr="00B0116C">
        <w:rPr>
          <w:rFonts w:ascii="Times New Roman" w:hAnsi="Times New Roman" w:cs="Times New Roman"/>
          <w:sz w:val="32"/>
          <w:szCs w:val="32"/>
        </w:rPr>
        <w:t xml:space="preserve">urban risk reduction and </w:t>
      </w:r>
      <w:r w:rsidR="00522EDB" w:rsidRPr="00B0116C">
        <w:rPr>
          <w:rFonts w:ascii="Times New Roman" w:hAnsi="Times New Roman" w:cs="Times New Roman"/>
          <w:sz w:val="32"/>
          <w:szCs w:val="32"/>
        </w:rPr>
        <w:t>making cities resilient.</w:t>
      </w:r>
      <w:r w:rsidR="00215E98" w:rsidRPr="00B0116C">
        <w:rPr>
          <w:rFonts w:ascii="Times New Roman" w:hAnsi="Times New Roman" w:cs="Times New Roman"/>
          <w:sz w:val="32"/>
          <w:szCs w:val="32"/>
        </w:rPr>
        <w:t xml:space="preserve"> In addition, The Gambia is also leading in the reporting of the Sendai Framework Monitoring. The government is </w:t>
      </w:r>
      <w:r w:rsidR="00B9471E" w:rsidRPr="00B0116C">
        <w:rPr>
          <w:rFonts w:ascii="Times New Roman" w:hAnsi="Times New Roman" w:cs="Times New Roman"/>
          <w:sz w:val="32"/>
          <w:szCs w:val="32"/>
        </w:rPr>
        <w:t xml:space="preserve">also </w:t>
      </w:r>
      <w:r w:rsidR="00215E98" w:rsidRPr="00B0116C">
        <w:rPr>
          <w:rFonts w:ascii="Times New Roman" w:hAnsi="Times New Roman" w:cs="Times New Roman"/>
          <w:sz w:val="32"/>
          <w:szCs w:val="32"/>
        </w:rPr>
        <w:t>supporting this team to execute all relevant assignments to fulfill our reporting obligation.</w:t>
      </w:r>
      <w:r w:rsidR="00AF1C47" w:rsidRPr="00B0116C">
        <w:rPr>
          <w:rFonts w:ascii="Times New Roman" w:hAnsi="Times New Roman" w:cs="Times New Roman"/>
          <w:sz w:val="32"/>
          <w:szCs w:val="32"/>
        </w:rPr>
        <w:t xml:space="preserve"> </w:t>
      </w:r>
      <w:r w:rsidR="00EA10FB" w:rsidRPr="00B0116C">
        <w:rPr>
          <w:rFonts w:ascii="Times New Roman" w:hAnsi="Times New Roman" w:cs="Times New Roman"/>
          <w:sz w:val="32"/>
          <w:szCs w:val="32"/>
        </w:rPr>
        <w:t>The African Union, ECOWAS, World Bank and the EU ha</w:t>
      </w:r>
      <w:r w:rsidR="00FF2DA8" w:rsidRPr="00B0116C">
        <w:rPr>
          <w:rFonts w:ascii="Times New Roman" w:hAnsi="Times New Roman" w:cs="Times New Roman"/>
          <w:sz w:val="32"/>
          <w:szCs w:val="32"/>
        </w:rPr>
        <w:t>ve</w:t>
      </w:r>
      <w:r w:rsidR="00B9471E" w:rsidRPr="00B0116C">
        <w:rPr>
          <w:rFonts w:ascii="Times New Roman" w:hAnsi="Times New Roman" w:cs="Times New Roman"/>
          <w:sz w:val="32"/>
          <w:szCs w:val="32"/>
        </w:rPr>
        <w:t xml:space="preserve"> also provided </w:t>
      </w:r>
      <w:r w:rsidR="00EA10FB" w:rsidRPr="00B0116C">
        <w:rPr>
          <w:rFonts w:ascii="Times New Roman" w:hAnsi="Times New Roman" w:cs="Times New Roman"/>
          <w:sz w:val="32"/>
          <w:szCs w:val="32"/>
        </w:rPr>
        <w:t xml:space="preserve">support in knowledge </w:t>
      </w:r>
      <w:r w:rsidR="004B21C9">
        <w:rPr>
          <w:rFonts w:ascii="Times New Roman" w:hAnsi="Times New Roman" w:cs="Times New Roman"/>
          <w:sz w:val="32"/>
          <w:szCs w:val="32"/>
        </w:rPr>
        <w:t>generation and dissemination.</w:t>
      </w:r>
    </w:p>
    <w:p w14:paraId="5F01C13E" w14:textId="77777777" w:rsidR="00124ADA" w:rsidRDefault="00124ADA" w:rsidP="00065874">
      <w:pPr>
        <w:jc w:val="both"/>
        <w:rPr>
          <w:rFonts w:ascii="Times New Roman" w:hAnsi="Times New Roman" w:cs="Times New Roman"/>
          <w:b/>
          <w:sz w:val="32"/>
          <w:szCs w:val="32"/>
        </w:rPr>
      </w:pPr>
    </w:p>
    <w:p w14:paraId="615F4EC6" w14:textId="77777777" w:rsidR="00124ADA" w:rsidRDefault="00124ADA" w:rsidP="00065874">
      <w:pPr>
        <w:jc w:val="both"/>
        <w:rPr>
          <w:rFonts w:ascii="Times New Roman" w:hAnsi="Times New Roman" w:cs="Times New Roman"/>
          <w:b/>
          <w:sz w:val="32"/>
          <w:szCs w:val="32"/>
        </w:rPr>
      </w:pPr>
    </w:p>
    <w:p w14:paraId="205DE74F" w14:textId="77777777" w:rsidR="00124ADA" w:rsidRDefault="00124ADA" w:rsidP="00065874">
      <w:pPr>
        <w:jc w:val="both"/>
        <w:rPr>
          <w:rFonts w:ascii="Times New Roman" w:hAnsi="Times New Roman" w:cs="Times New Roman"/>
          <w:b/>
          <w:sz w:val="32"/>
          <w:szCs w:val="32"/>
        </w:rPr>
      </w:pPr>
    </w:p>
    <w:p w14:paraId="65F56CAE" w14:textId="034C6AE5" w:rsidR="00030548" w:rsidRPr="00B0116C" w:rsidRDefault="00030548" w:rsidP="00065874">
      <w:pPr>
        <w:jc w:val="both"/>
        <w:rPr>
          <w:rFonts w:ascii="Times New Roman" w:hAnsi="Times New Roman" w:cs="Times New Roman"/>
          <w:b/>
          <w:sz w:val="32"/>
          <w:szCs w:val="32"/>
        </w:rPr>
      </w:pPr>
      <w:bookmarkStart w:id="0" w:name="_GoBack"/>
      <w:bookmarkEnd w:id="0"/>
      <w:r w:rsidRPr="00065874">
        <w:rPr>
          <w:rFonts w:ascii="Times New Roman" w:hAnsi="Times New Roman" w:cs="Times New Roman"/>
          <w:b/>
          <w:sz w:val="32"/>
          <w:szCs w:val="32"/>
        </w:rPr>
        <w:lastRenderedPageBreak/>
        <w:t xml:space="preserve">Chairperson </w:t>
      </w:r>
    </w:p>
    <w:p w14:paraId="649AC44A" w14:textId="7B8B2F94" w:rsidR="00065874" w:rsidRDefault="00107085" w:rsidP="00AB1F8E">
      <w:pPr>
        <w:pStyle w:val="m435221421782059187ydpae20772yiv5249013545msonormal"/>
        <w:shd w:val="clear" w:color="auto" w:fill="FFFFFF"/>
        <w:spacing w:after="120" w:afterAutospacing="0"/>
        <w:jc w:val="both"/>
        <w:rPr>
          <w:rFonts w:eastAsiaTheme="minorHAnsi"/>
          <w:sz w:val="16"/>
          <w:szCs w:val="16"/>
        </w:rPr>
      </w:pPr>
      <w:r w:rsidRPr="00065874">
        <w:rPr>
          <w:rFonts w:eastAsiaTheme="minorHAnsi"/>
          <w:sz w:val="32"/>
          <w:szCs w:val="32"/>
        </w:rPr>
        <w:t>W</w:t>
      </w:r>
      <w:r w:rsidR="0036331D">
        <w:rPr>
          <w:rFonts w:eastAsiaTheme="minorHAnsi"/>
          <w:sz w:val="32"/>
          <w:szCs w:val="32"/>
        </w:rPr>
        <w:t xml:space="preserve">ith </w:t>
      </w:r>
      <w:r w:rsidRPr="00065874">
        <w:rPr>
          <w:rFonts w:eastAsiaTheme="minorHAnsi"/>
          <w:sz w:val="32"/>
          <w:szCs w:val="32"/>
        </w:rPr>
        <w:t>emerging hazards on a</w:t>
      </w:r>
      <w:r w:rsidR="0036331D">
        <w:rPr>
          <w:rFonts w:eastAsiaTheme="minorHAnsi"/>
          <w:sz w:val="32"/>
          <w:szCs w:val="32"/>
        </w:rPr>
        <w:t xml:space="preserve"> </w:t>
      </w:r>
      <w:r w:rsidRPr="00065874">
        <w:rPr>
          <w:rFonts w:eastAsiaTheme="minorHAnsi"/>
          <w:sz w:val="32"/>
          <w:szCs w:val="32"/>
        </w:rPr>
        <w:t>rise; the Gambia has</w:t>
      </w:r>
      <w:r w:rsidR="00030548" w:rsidRPr="00065874">
        <w:rPr>
          <w:rFonts w:eastAsiaTheme="minorHAnsi"/>
          <w:sz w:val="32"/>
          <w:szCs w:val="32"/>
        </w:rPr>
        <w:t xml:space="preserve"> been</w:t>
      </w:r>
      <w:r w:rsidRPr="00065874">
        <w:rPr>
          <w:rFonts w:eastAsiaTheme="minorHAnsi"/>
          <w:sz w:val="32"/>
          <w:szCs w:val="32"/>
        </w:rPr>
        <w:t xml:space="preserve"> faced with numerous capacity challenges to overcome the situation. </w:t>
      </w:r>
      <w:r w:rsidR="00E76159" w:rsidRPr="00065874">
        <w:rPr>
          <w:rFonts w:eastAsiaTheme="minorHAnsi"/>
          <w:sz w:val="32"/>
          <w:szCs w:val="32"/>
        </w:rPr>
        <w:t xml:space="preserve">This also is closely related </w:t>
      </w:r>
      <w:r w:rsidR="004B21C9">
        <w:rPr>
          <w:rFonts w:eastAsiaTheme="minorHAnsi"/>
          <w:sz w:val="32"/>
          <w:szCs w:val="32"/>
        </w:rPr>
        <w:t xml:space="preserve">with </w:t>
      </w:r>
      <w:r w:rsidR="000856CF" w:rsidRPr="00065874">
        <w:rPr>
          <w:rFonts w:eastAsiaTheme="minorHAnsi"/>
          <w:sz w:val="32"/>
          <w:szCs w:val="32"/>
        </w:rPr>
        <w:t xml:space="preserve">clash of interest over resources, weakened social cohesion, a </w:t>
      </w:r>
      <w:r w:rsidR="004B21C9">
        <w:rPr>
          <w:rFonts w:eastAsiaTheme="minorHAnsi"/>
          <w:sz w:val="32"/>
          <w:szCs w:val="32"/>
        </w:rPr>
        <w:t>lack of interest in</w:t>
      </w:r>
      <w:r w:rsidR="00311CC1" w:rsidRPr="00065874">
        <w:rPr>
          <w:rFonts w:eastAsiaTheme="minorHAnsi"/>
          <w:sz w:val="32"/>
          <w:szCs w:val="32"/>
        </w:rPr>
        <w:t xml:space="preserve"> environmental issues</w:t>
      </w:r>
      <w:r w:rsidR="00051517" w:rsidRPr="00065874">
        <w:rPr>
          <w:rFonts w:eastAsiaTheme="minorHAnsi"/>
          <w:sz w:val="32"/>
          <w:szCs w:val="32"/>
        </w:rPr>
        <w:t xml:space="preserve">, </w:t>
      </w:r>
      <w:r w:rsidR="00FF2DA8" w:rsidRPr="00065874">
        <w:rPr>
          <w:rFonts w:eastAsiaTheme="minorHAnsi"/>
          <w:sz w:val="32"/>
          <w:szCs w:val="32"/>
        </w:rPr>
        <w:t xml:space="preserve">the lack of alignment </w:t>
      </w:r>
      <w:r w:rsidR="00051517" w:rsidRPr="00065874">
        <w:rPr>
          <w:rFonts w:eastAsiaTheme="minorHAnsi"/>
          <w:sz w:val="32"/>
          <w:szCs w:val="32"/>
        </w:rPr>
        <w:t>of the national policy, law and strategy with the Sendai Framework</w:t>
      </w:r>
      <w:r w:rsidR="00311CC1" w:rsidRPr="00065874">
        <w:rPr>
          <w:rFonts w:eastAsiaTheme="minorHAnsi"/>
          <w:sz w:val="32"/>
          <w:szCs w:val="32"/>
        </w:rPr>
        <w:t xml:space="preserve"> and a serious resource gap for institutions that should support the national disaster reduction program. </w:t>
      </w:r>
    </w:p>
    <w:p w14:paraId="27E68034" w14:textId="77777777" w:rsidR="00065874" w:rsidRPr="00065874" w:rsidRDefault="00065874" w:rsidP="00AB1F8E">
      <w:pPr>
        <w:pStyle w:val="m435221421782059187ydpae20772yiv5249013545msonormal"/>
        <w:shd w:val="clear" w:color="auto" w:fill="FFFFFF"/>
        <w:spacing w:after="120" w:afterAutospacing="0"/>
        <w:jc w:val="both"/>
        <w:rPr>
          <w:rFonts w:eastAsiaTheme="minorHAnsi"/>
          <w:sz w:val="16"/>
          <w:szCs w:val="16"/>
        </w:rPr>
      </w:pPr>
    </w:p>
    <w:p w14:paraId="673AE9E4" w14:textId="32536A73" w:rsidR="00E04C89" w:rsidRPr="00065874" w:rsidRDefault="00F01292" w:rsidP="00065874">
      <w:pPr>
        <w:jc w:val="both"/>
        <w:rPr>
          <w:rFonts w:ascii="Times New Roman" w:hAnsi="Times New Roman" w:cs="Times New Roman"/>
          <w:sz w:val="32"/>
          <w:szCs w:val="32"/>
        </w:rPr>
      </w:pPr>
      <w:r w:rsidRPr="00B0116C">
        <w:rPr>
          <w:rFonts w:ascii="Times New Roman" w:eastAsia="Times New Roman" w:hAnsi="Times New Roman" w:cs="Times New Roman"/>
          <w:sz w:val="32"/>
          <w:szCs w:val="32"/>
        </w:rPr>
        <w:t xml:space="preserve">Furthermore, </w:t>
      </w:r>
      <w:r w:rsidR="00066DF7" w:rsidRPr="00B0116C">
        <w:rPr>
          <w:rFonts w:ascii="Times New Roman" w:eastAsia="Times New Roman" w:hAnsi="Times New Roman" w:cs="Times New Roman"/>
          <w:sz w:val="32"/>
          <w:szCs w:val="32"/>
        </w:rPr>
        <w:t xml:space="preserve">for the Gambia to effectively deal with DRR issues and climate change, accelerated financial, capacity building and technological support </w:t>
      </w:r>
      <w:r w:rsidR="000C3AC5" w:rsidRPr="00B0116C">
        <w:rPr>
          <w:rFonts w:ascii="Times New Roman" w:eastAsia="Times New Roman" w:hAnsi="Times New Roman" w:cs="Times New Roman"/>
          <w:sz w:val="32"/>
          <w:szCs w:val="32"/>
        </w:rPr>
        <w:t xml:space="preserve">is urgently needed to enhance our mitigation and </w:t>
      </w:r>
      <w:r w:rsidRPr="00B0116C">
        <w:rPr>
          <w:rFonts w:ascii="Times New Roman" w:eastAsia="Times New Roman" w:hAnsi="Times New Roman" w:cs="Times New Roman"/>
          <w:sz w:val="32"/>
          <w:szCs w:val="32"/>
        </w:rPr>
        <w:t>adaptation efforts</w:t>
      </w:r>
      <w:r w:rsidR="000C3AC5" w:rsidRPr="00B0116C">
        <w:rPr>
          <w:rFonts w:ascii="Times New Roman" w:eastAsia="Times New Roman" w:hAnsi="Times New Roman" w:cs="Times New Roman"/>
          <w:sz w:val="32"/>
          <w:szCs w:val="32"/>
        </w:rPr>
        <w:t>.</w:t>
      </w:r>
      <w:r w:rsidR="00AF1C47" w:rsidRPr="00B0116C">
        <w:rPr>
          <w:rFonts w:ascii="Times New Roman" w:eastAsia="Times New Roman" w:hAnsi="Times New Roman" w:cs="Times New Roman"/>
          <w:sz w:val="32"/>
          <w:szCs w:val="32"/>
        </w:rPr>
        <w:t xml:space="preserve"> </w:t>
      </w:r>
      <w:r w:rsidR="00ED5B33" w:rsidRPr="00B0116C">
        <w:rPr>
          <w:rFonts w:ascii="Times New Roman" w:eastAsia="Times New Roman" w:hAnsi="Times New Roman" w:cs="Times New Roman"/>
          <w:sz w:val="32"/>
          <w:szCs w:val="32"/>
        </w:rPr>
        <w:t xml:space="preserve">These challenges have also complicated the </w:t>
      </w:r>
      <w:r w:rsidR="00724E20" w:rsidRPr="00B0116C">
        <w:rPr>
          <w:rFonts w:ascii="Times New Roman" w:eastAsia="Times New Roman" w:hAnsi="Times New Roman" w:cs="Times New Roman"/>
          <w:sz w:val="32"/>
          <w:szCs w:val="32"/>
        </w:rPr>
        <w:t xml:space="preserve">way we </w:t>
      </w:r>
      <w:r w:rsidR="0094722E" w:rsidRPr="00B0116C">
        <w:rPr>
          <w:rFonts w:ascii="Times New Roman" w:eastAsia="Times New Roman" w:hAnsi="Times New Roman" w:cs="Times New Roman"/>
          <w:sz w:val="32"/>
          <w:szCs w:val="32"/>
        </w:rPr>
        <w:t xml:space="preserve">generate and </w:t>
      </w:r>
      <w:r w:rsidR="00724E20" w:rsidRPr="00B0116C">
        <w:rPr>
          <w:rFonts w:ascii="Times New Roman" w:eastAsia="Times New Roman" w:hAnsi="Times New Roman" w:cs="Times New Roman"/>
          <w:sz w:val="32"/>
          <w:szCs w:val="32"/>
        </w:rPr>
        <w:t xml:space="preserve">process early warning information and disseminate it in the most feasible form due to climate change denial, traditional </w:t>
      </w:r>
      <w:r w:rsidR="007B7870" w:rsidRPr="00B0116C">
        <w:rPr>
          <w:rFonts w:ascii="Times New Roman" w:eastAsia="Times New Roman" w:hAnsi="Times New Roman" w:cs="Times New Roman"/>
          <w:sz w:val="32"/>
          <w:szCs w:val="32"/>
        </w:rPr>
        <w:t>beliefs and practices,</w:t>
      </w:r>
      <w:r w:rsidRPr="00B0116C">
        <w:rPr>
          <w:rFonts w:ascii="Times New Roman" w:eastAsia="Times New Roman" w:hAnsi="Times New Roman" w:cs="Times New Roman"/>
          <w:sz w:val="32"/>
          <w:szCs w:val="32"/>
        </w:rPr>
        <w:t xml:space="preserve"> </w:t>
      </w:r>
      <w:r w:rsidR="007B7870" w:rsidRPr="00B0116C">
        <w:rPr>
          <w:rFonts w:ascii="Times New Roman" w:eastAsia="Times New Roman" w:hAnsi="Times New Roman" w:cs="Times New Roman"/>
          <w:sz w:val="32"/>
          <w:szCs w:val="32"/>
        </w:rPr>
        <w:t>and inadequate technology in most parts of the</w:t>
      </w:r>
      <w:r w:rsidR="008E2843" w:rsidRPr="00B0116C">
        <w:rPr>
          <w:rFonts w:ascii="Times New Roman" w:eastAsia="Times New Roman" w:hAnsi="Times New Roman" w:cs="Times New Roman"/>
          <w:sz w:val="32"/>
          <w:szCs w:val="32"/>
        </w:rPr>
        <w:t xml:space="preserve"> country. </w:t>
      </w:r>
      <w:r w:rsidR="00030548" w:rsidRPr="00B0116C">
        <w:rPr>
          <w:rFonts w:ascii="Times New Roman" w:eastAsia="Times New Roman" w:hAnsi="Times New Roman" w:cs="Times New Roman"/>
          <w:sz w:val="32"/>
          <w:szCs w:val="32"/>
        </w:rPr>
        <w:t>W</w:t>
      </w:r>
      <w:r w:rsidR="007B7870" w:rsidRPr="00B0116C">
        <w:rPr>
          <w:rFonts w:ascii="Times New Roman" w:eastAsia="Times New Roman" w:hAnsi="Times New Roman" w:cs="Times New Roman"/>
          <w:sz w:val="32"/>
          <w:szCs w:val="32"/>
        </w:rPr>
        <w:t>e are determined to surmount these challenges by strengthening the nati</w:t>
      </w:r>
      <w:r w:rsidR="008E2843" w:rsidRPr="00B0116C">
        <w:rPr>
          <w:rFonts w:ascii="Times New Roman" w:eastAsia="Times New Roman" w:hAnsi="Times New Roman" w:cs="Times New Roman"/>
          <w:sz w:val="32"/>
          <w:szCs w:val="32"/>
        </w:rPr>
        <w:t>onal coordination mechanism for disaster management, supporting both academic and professional growth in disaster management</w:t>
      </w:r>
      <w:r w:rsidR="00C10E04">
        <w:rPr>
          <w:rFonts w:ascii="Times New Roman" w:eastAsia="Times New Roman" w:hAnsi="Times New Roman" w:cs="Times New Roman"/>
          <w:sz w:val="32"/>
          <w:szCs w:val="32"/>
        </w:rPr>
        <w:t>.</w:t>
      </w:r>
    </w:p>
    <w:p w14:paraId="0C24A20A" w14:textId="6DB2BB6E" w:rsidR="00B952DB" w:rsidRPr="00580795" w:rsidRDefault="00B952DB" w:rsidP="00065874">
      <w:pPr>
        <w:jc w:val="both"/>
        <w:rPr>
          <w:rFonts w:ascii="Times New Roman" w:hAnsi="Times New Roman" w:cs="Times New Roman"/>
          <w:b/>
          <w:sz w:val="32"/>
          <w:szCs w:val="32"/>
        </w:rPr>
      </w:pPr>
      <w:r w:rsidRPr="00065874">
        <w:rPr>
          <w:rFonts w:ascii="Times New Roman" w:hAnsi="Times New Roman" w:cs="Times New Roman"/>
          <w:b/>
          <w:sz w:val="32"/>
          <w:szCs w:val="32"/>
        </w:rPr>
        <w:t xml:space="preserve">Chairperson </w:t>
      </w:r>
    </w:p>
    <w:p w14:paraId="77B8F26B" w14:textId="132CCAAD" w:rsidR="00030548" w:rsidRPr="00580795" w:rsidRDefault="00C677F7" w:rsidP="00AB1F8E">
      <w:pPr>
        <w:jc w:val="both"/>
        <w:rPr>
          <w:rFonts w:ascii="Times New Roman" w:hAnsi="Times New Roman" w:cs="Times New Roman"/>
          <w:sz w:val="32"/>
          <w:szCs w:val="32"/>
        </w:rPr>
      </w:pPr>
      <w:r w:rsidRPr="00580795">
        <w:rPr>
          <w:rFonts w:ascii="Times New Roman" w:hAnsi="Times New Roman" w:cs="Times New Roman"/>
          <w:sz w:val="32"/>
          <w:szCs w:val="32"/>
        </w:rPr>
        <w:t>I am glad to inform this gathering that through the publi</w:t>
      </w:r>
      <w:r w:rsidR="007B7870" w:rsidRPr="00580795">
        <w:rPr>
          <w:rFonts w:ascii="Times New Roman" w:hAnsi="Times New Roman" w:cs="Times New Roman"/>
          <w:sz w:val="32"/>
          <w:szCs w:val="32"/>
        </w:rPr>
        <w:t>c sector reform agenda that</w:t>
      </w:r>
      <w:r w:rsidRPr="00580795">
        <w:rPr>
          <w:rFonts w:ascii="Times New Roman" w:hAnsi="Times New Roman" w:cs="Times New Roman"/>
          <w:sz w:val="32"/>
          <w:szCs w:val="32"/>
        </w:rPr>
        <w:t xml:space="preserve"> promote</w:t>
      </w:r>
      <w:r w:rsidR="007B7870" w:rsidRPr="00580795">
        <w:rPr>
          <w:rFonts w:ascii="Times New Roman" w:hAnsi="Times New Roman" w:cs="Times New Roman"/>
          <w:sz w:val="32"/>
          <w:szCs w:val="32"/>
        </w:rPr>
        <w:t>s</w:t>
      </w:r>
      <w:r w:rsidRPr="00580795">
        <w:rPr>
          <w:rFonts w:ascii="Times New Roman" w:hAnsi="Times New Roman" w:cs="Times New Roman"/>
          <w:sz w:val="32"/>
          <w:szCs w:val="32"/>
        </w:rPr>
        <w:t xml:space="preserve"> economic growth within a realistic context of environmental sustainability, the National Disaster Management Policy and Strategy are both approved for review to match them with the Sendai Framework and other continental/regional programs. </w:t>
      </w:r>
    </w:p>
    <w:p w14:paraId="41675BB8" w14:textId="361C5B98" w:rsidR="00065874" w:rsidRDefault="00030548" w:rsidP="00AB1F8E">
      <w:pPr>
        <w:jc w:val="both"/>
        <w:rPr>
          <w:rFonts w:ascii="Times New Roman" w:hAnsi="Times New Roman" w:cs="Times New Roman"/>
          <w:sz w:val="16"/>
          <w:szCs w:val="16"/>
        </w:rPr>
      </w:pPr>
      <w:r w:rsidRPr="00580795">
        <w:rPr>
          <w:rFonts w:ascii="Times New Roman" w:hAnsi="Times New Roman" w:cs="Times New Roman"/>
          <w:sz w:val="32"/>
          <w:szCs w:val="32"/>
        </w:rPr>
        <w:t xml:space="preserve">Furthermore, </w:t>
      </w:r>
      <w:r w:rsidR="00325BD2" w:rsidRPr="00580795">
        <w:rPr>
          <w:rFonts w:ascii="Times New Roman" w:hAnsi="Times New Roman" w:cs="Times New Roman"/>
          <w:sz w:val="32"/>
          <w:szCs w:val="32"/>
        </w:rPr>
        <w:t xml:space="preserve">the Gambia is improving on its overall risk governance and management structures through the </w:t>
      </w:r>
      <w:r w:rsidR="00F01292" w:rsidRPr="00580795">
        <w:rPr>
          <w:rFonts w:ascii="Times New Roman" w:hAnsi="Times New Roman" w:cs="Times New Roman"/>
          <w:sz w:val="32"/>
          <w:szCs w:val="32"/>
        </w:rPr>
        <w:t>finalization</w:t>
      </w:r>
      <w:r w:rsidR="00325BD2" w:rsidRPr="00580795">
        <w:rPr>
          <w:rFonts w:ascii="Times New Roman" w:hAnsi="Times New Roman" w:cs="Times New Roman"/>
          <w:sz w:val="32"/>
          <w:szCs w:val="32"/>
        </w:rPr>
        <w:t xml:space="preserve"> of a national emergency operations plan </w:t>
      </w:r>
      <w:r w:rsidR="008836AD" w:rsidRPr="00580795">
        <w:rPr>
          <w:rFonts w:ascii="Times New Roman" w:hAnsi="Times New Roman" w:cs="Times New Roman"/>
          <w:sz w:val="32"/>
          <w:szCs w:val="32"/>
        </w:rPr>
        <w:t>with combined standard operations</w:t>
      </w:r>
      <w:r w:rsidR="009D682D" w:rsidRPr="00580795">
        <w:rPr>
          <w:rFonts w:ascii="Times New Roman" w:hAnsi="Times New Roman" w:cs="Times New Roman"/>
          <w:sz w:val="32"/>
          <w:szCs w:val="32"/>
        </w:rPr>
        <w:t xml:space="preserve">. Reducing risks and vulnerabilities, </w:t>
      </w:r>
      <w:r w:rsidR="00BF61D6" w:rsidRPr="00580795">
        <w:rPr>
          <w:rFonts w:ascii="Times New Roman" w:hAnsi="Times New Roman" w:cs="Times New Roman"/>
          <w:sz w:val="32"/>
          <w:szCs w:val="32"/>
        </w:rPr>
        <w:t xml:space="preserve">making new development </w:t>
      </w:r>
      <w:proofErr w:type="spellStart"/>
      <w:r w:rsidR="00BF61D6" w:rsidRPr="00580795">
        <w:rPr>
          <w:rFonts w:ascii="Times New Roman" w:hAnsi="Times New Roman" w:cs="Times New Roman"/>
          <w:sz w:val="32"/>
          <w:szCs w:val="32"/>
        </w:rPr>
        <w:t>program</w:t>
      </w:r>
      <w:r w:rsidR="0036331D">
        <w:rPr>
          <w:rFonts w:ascii="Times New Roman" w:hAnsi="Times New Roman" w:cs="Times New Roman"/>
          <w:sz w:val="32"/>
          <w:szCs w:val="32"/>
        </w:rPr>
        <w:t>mes</w:t>
      </w:r>
      <w:proofErr w:type="spellEnd"/>
      <w:r w:rsidR="00164088" w:rsidRPr="00580795">
        <w:rPr>
          <w:rFonts w:ascii="Times New Roman" w:hAnsi="Times New Roman" w:cs="Times New Roman"/>
          <w:sz w:val="32"/>
          <w:szCs w:val="32"/>
        </w:rPr>
        <w:t xml:space="preserve"> as</w:t>
      </w:r>
      <w:r w:rsidR="00BF61D6" w:rsidRPr="00580795">
        <w:rPr>
          <w:rFonts w:ascii="Times New Roman" w:hAnsi="Times New Roman" w:cs="Times New Roman"/>
          <w:sz w:val="32"/>
          <w:szCs w:val="32"/>
        </w:rPr>
        <w:t xml:space="preserve"> risk informed</w:t>
      </w:r>
      <w:r w:rsidR="00164088" w:rsidRPr="00580795">
        <w:rPr>
          <w:rFonts w:ascii="Times New Roman" w:hAnsi="Times New Roman" w:cs="Times New Roman"/>
          <w:sz w:val="32"/>
          <w:szCs w:val="32"/>
        </w:rPr>
        <w:t xml:space="preserve"> </w:t>
      </w:r>
      <w:r w:rsidR="00164088" w:rsidRPr="00580795">
        <w:rPr>
          <w:rFonts w:ascii="Times New Roman" w:hAnsi="Times New Roman" w:cs="Times New Roman"/>
          <w:sz w:val="32"/>
          <w:szCs w:val="32"/>
        </w:rPr>
        <w:lastRenderedPageBreak/>
        <w:t xml:space="preserve">as possible and </w:t>
      </w:r>
      <w:r w:rsidR="008C107E" w:rsidRPr="00580795">
        <w:rPr>
          <w:rFonts w:ascii="Times New Roman" w:hAnsi="Times New Roman" w:cs="Times New Roman"/>
          <w:sz w:val="32"/>
          <w:szCs w:val="32"/>
        </w:rPr>
        <w:t xml:space="preserve">the use of insurance products such as the African Risk </w:t>
      </w:r>
      <w:r w:rsidR="008C107E" w:rsidRPr="0036331D">
        <w:rPr>
          <w:rFonts w:ascii="Times New Roman" w:hAnsi="Times New Roman" w:cs="Times New Roman"/>
          <w:sz w:val="32"/>
          <w:szCs w:val="32"/>
        </w:rPr>
        <w:t>Capacity</w:t>
      </w:r>
      <w:r w:rsidR="00B952DB" w:rsidRPr="0036331D">
        <w:rPr>
          <w:rFonts w:ascii="Times New Roman" w:hAnsi="Times New Roman" w:cs="Times New Roman"/>
          <w:sz w:val="32"/>
          <w:szCs w:val="32"/>
        </w:rPr>
        <w:t xml:space="preserve"> drought insurance product</w:t>
      </w:r>
      <w:r w:rsidR="008C107E" w:rsidRPr="0036331D">
        <w:rPr>
          <w:rFonts w:ascii="Times New Roman" w:hAnsi="Times New Roman" w:cs="Times New Roman"/>
          <w:sz w:val="32"/>
          <w:szCs w:val="32"/>
        </w:rPr>
        <w:t xml:space="preserve"> for disaster prepar</w:t>
      </w:r>
      <w:r w:rsidR="0036331D" w:rsidRPr="0036331D">
        <w:rPr>
          <w:rFonts w:ascii="Times New Roman" w:hAnsi="Times New Roman" w:cs="Times New Roman"/>
          <w:sz w:val="32"/>
          <w:szCs w:val="32"/>
        </w:rPr>
        <w:t>edness</w:t>
      </w:r>
      <w:r w:rsidR="008C107E" w:rsidRPr="0036331D">
        <w:rPr>
          <w:rFonts w:ascii="Times New Roman" w:hAnsi="Times New Roman" w:cs="Times New Roman"/>
          <w:sz w:val="32"/>
          <w:szCs w:val="32"/>
        </w:rPr>
        <w:t xml:space="preserve"> and </w:t>
      </w:r>
      <w:r w:rsidR="003B6454" w:rsidRPr="0036331D">
        <w:rPr>
          <w:rFonts w:ascii="Times New Roman" w:hAnsi="Times New Roman" w:cs="Times New Roman"/>
          <w:sz w:val="32"/>
          <w:szCs w:val="32"/>
        </w:rPr>
        <w:t>resilience</w:t>
      </w:r>
      <w:r w:rsidR="00B952DB" w:rsidRPr="0036331D">
        <w:rPr>
          <w:rFonts w:ascii="Times New Roman" w:hAnsi="Times New Roman" w:cs="Times New Roman"/>
          <w:sz w:val="32"/>
          <w:szCs w:val="32"/>
        </w:rPr>
        <w:t xml:space="preserve"> building</w:t>
      </w:r>
      <w:r w:rsidR="0036331D">
        <w:rPr>
          <w:rFonts w:ascii="Times New Roman" w:hAnsi="Times New Roman" w:cs="Times New Roman"/>
          <w:sz w:val="32"/>
          <w:szCs w:val="32"/>
        </w:rPr>
        <w:t xml:space="preserve"> will build our capacity as a country</w:t>
      </w:r>
      <w:r w:rsidR="003B6454" w:rsidRPr="00580795">
        <w:rPr>
          <w:rFonts w:ascii="Times New Roman" w:hAnsi="Times New Roman" w:cs="Times New Roman"/>
          <w:sz w:val="32"/>
          <w:szCs w:val="32"/>
        </w:rPr>
        <w:t xml:space="preserve">. </w:t>
      </w:r>
      <w:r w:rsidR="00771D36" w:rsidRPr="00580795">
        <w:rPr>
          <w:rFonts w:ascii="Times New Roman" w:hAnsi="Times New Roman" w:cs="Times New Roman"/>
          <w:sz w:val="32"/>
          <w:szCs w:val="32"/>
        </w:rPr>
        <w:t xml:space="preserve">In all these processes, the National Platform for Disaster Risk Reduction </w:t>
      </w:r>
      <w:r w:rsidR="00D77122" w:rsidRPr="00580795">
        <w:rPr>
          <w:rFonts w:ascii="Times New Roman" w:hAnsi="Times New Roman" w:cs="Times New Roman"/>
          <w:sz w:val="32"/>
          <w:szCs w:val="32"/>
        </w:rPr>
        <w:t>and Climate Change and other national multi-sectorial teams assist the</w:t>
      </w:r>
      <w:r w:rsidR="007B7870" w:rsidRPr="00580795">
        <w:rPr>
          <w:rFonts w:ascii="Times New Roman" w:hAnsi="Times New Roman" w:cs="Times New Roman"/>
          <w:sz w:val="32"/>
          <w:szCs w:val="32"/>
        </w:rPr>
        <w:t xml:space="preserve"> NDMA to promote</w:t>
      </w:r>
      <w:r w:rsidR="00D77122" w:rsidRPr="00580795">
        <w:rPr>
          <w:rFonts w:ascii="Times New Roman" w:hAnsi="Times New Roman" w:cs="Times New Roman"/>
          <w:sz w:val="32"/>
          <w:szCs w:val="32"/>
        </w:rPr>
        <w:t xml:space="preserve"> disaster preparedness and mitigatio</w:t>
      </w:r>
      <w:r w:rsidR="00DE2CB6" w:rsidRPr="00580795">
        <w:rPr>
          <w:rFonts w:ascii="Times New Roman" w:hAnsi="Times New Roman" w:cs="Times New Roman"/>
          <w:sz w:val="32"/>
          <w:szCs w:val="32"/>
        </w:rPr>
        <w:t>n</w:t>
      </w:r>
      <w:r w:rsidR="009C168F" w:rsidRPr="00580795">
        <w:rPr>
          <w:rFonts w:ascii="Times New Roman" w:hAnsi="Times New Roman" w:cs="Times New Roman"/>
          <w:sz w:val="32"/>
          <w:szCs w:val="32"/>
        </w:rPr>
        <w:t>.</w:t>
      </w:r>
    </w:p>
    <w:p w14:paraId="01AC0597" w14:textId="77777777" w:rsidR="00065874" w:rsidRPr="00580795" w:rsidRDefault="00065874" w:rsidP="00AB1F8E">
      <w:pPr>
        <w:jc w:val="both"/>
        <w:rPr>
          <w:rFonts w:ascii="Times New Roman" w:hAnsi="Times New Roman" w:cs="Times New Roman"/>
          <w:sz w:val="16"/>
          <w:szCs w:val="16"/>
        </w:rPr>
      </w:pPr>
    </w:p>
    <w:p w14:paraId="5D4110AB" w14:textId="428EA99E" w:rsidR="009C168F" w:rsidRPr="00580795" w:rsidRDefault="009C168F" w:rsidP="00AB1F8E">
      <w:pPr>
        <w:jc w:val="both"/>
        <w:rPr>
          <w:rFonts w:ascii="Times New Roman" w:hAnsi="Times New Roman" w:cs="Times New Roman"/>
          <w:sz w:val="32"/>
          <w:szCs w:val="32"/>
        </w:rPr>
      </w:pPr>
      <w:r w:rsidRPr="00580795">
        <w:rPr>
          <w:rFonts w:ascii="Times New Roman" w:hAnsi="Times New Roman" w:cs="Times New Roman"/>
          <w:sz w:val="32"/>
          <w:szCs w:val="32"/>
        </w:rPr>
        <w:t xml:space="preserve">The Gambia is also committed to climate investment, </w:t>
      </w:r>
      <w:r w:rsidR="00B952DB" w:rsidRPr="00580795">
        <w:rPr>
          <w:rFonts w:ascii="Times New Roman" w:hAnsi="Times New Roman" w:cs="Times New Roman"/>
          <w:sz w:val="32"/>
          <w:szCs w:val="32"/>
        </w:rPr>
        <w:t>thus,</w:t>
      </w:r>
      <w:r w:rsidR="0036331D">
        <w:rPr>
          <w:rFonts w:ascii="Times New Roman" w:hAnsi="Times New Roman" w:cs="Times New Roman"/>
          <w:sz w:val="32"/>
          <w:szCs w:val="32"/>
        </w:rPr>
        <w:t xml:space="preserve"> </w:t>
      </w:r>
      <w:r w:rsidRPr="00580795">
        <w:rPr>
          <w:rFonts w:ascii="Times New Roman" w:hAnsi="Times New Roman" w:cs="Times New Roman"/>
          <w:sz w:val="32"/>
          <w:szCs w:val="32"/>
        </w:rPr>
        <w:t xml:space="preserve">we developed a </w:t>
      </w:r>
      <w:r w:rsidR="00B952DB" w:rsidRPr="00580795">
        <w:rPr>
          <w:rFonts w:ascii="Times New Roman" w:hAnsi="Times New Roman" w:cs="Times New Roman"/>
          <w:sz w:val="32"/>
          <w:szCs w:val="32"/>
        </w:rPr>
        <w:t>S</w:t>
      </w:r>
      <w:r w:rsidRPr="00580795">
        <w:rPr>
          <w:rFonts w:ascii="Times New Roman" w:hAnsi="Times New Roman" w:cs="Times New Roman"/>
          <w:sz w:val="32"/>
          <w:szCs w:val="32"/>
        </w:rPr>
        <w:t xml:space="preserve">trategic </w:t>
      </w:r>
      <w:proofErr w:type="spellStart"/>
      <w:r w:rsidR="00B952DB" w:rsidRPr="00580795">
        <w:rPr>
          <w:rFonts w:ascii="Times New Roman" w:hAnsi="Times New Roman" w:cs="Times New Roman"/>
          <w:sz w:val="32"/>
          <w:szCs w:val="32"/>
        </w:rPr>
        <w:t>P</w:t>
      </w:r>
      <w:r w:rsidRPr="00580795">
        <w:rPr>
          <w:rFonts w:ascii="Times New Roman" w:hAnsi="Times New Roman" w:cs="Times New Roman"/>
          <w:sz w:val="32"/>
          <w:szCs w:val="32"/>
        </w:rPr>
        <w:t>rogramme</w:t>
      </w:r>
      <w:proofErr w:type="spellEnd"/>
      <w:r w:rsidRPr="00580795">
        <w:rPr>
          <w:rFonts w:ascii="Times New Roman" w:hAnsi="Times New Roman" w:cs="Times New Roman"/>
          <w:sz w:val="32"/>
          <w:szCs w:val="32"/>
        </w:rPr>
        <w:t xml:space="preserve"> </w:t>
      </w:r>
      <w:r w:rsidR="00B952DB" w:rsidRPr="00580795">
        <w:rPr>
          <w:rFonts w:ascii="Times New Roman" w:hAnsi="Times New Roman" w:cs="Times New Roman"/>
          <w:sz w:val="32"/>
          <w:szCs w:val="32"/>
        </w:rPr>
        <w:t>for</w:t>
      </w:r>
      <w:r w:rsidRPr="00580795">
        <w:rPr>
          <w:rFonts w:ascii="Times New Roman" w:hAnsi="Times New Roman" w:cs="Times New Roman"/>
          <w:sz w:val="32"/>
          <w:szCs w:val="32"/>
        </w:rPr>
        <w:t xml:space="preserve"> </w:t>
      </w:r>
      <w:r w:rsidR="00B952DB" w:rsidRPr="00580795">
        <w:rPr>
          <w:rFonts w:ascii="Times New Roman" w:hAnsi="Times New Roman" w:cs="Times New Roman"/>
          <w:sz w:val="32"/>
          <w:szCs w:val="32"/>
        </w:rPr>
        <w:t>C</w:t>
      </w:r>
      <w:r w:rsidRPr="00580795">
        <w:rPr>
          <w:rFonts w:ascii="Times New Roman" w:hAnsi="Times New Roman" w:cs="Times New Roman"/>
          <w:sz w:val="32"/>
          <w:szCs w:val="32"/>
        </w:rPr>
        <w:t xml:space="preserve">limate </w:t>
      </w:r>
      <w:r w:rsidR="00B952DB" w:rsidRPr="00580795">
        <w:rPr>
          <w:rFonts w:ascii="Times New Roman" w:hAnsi="Times New Roman" w:cs="Times New Roman"/>
          <w:sz w:val="32"/>
          <w:szCs w:val="32"/>
        </w:rPr>
        <w:t>R</w:t>
      </w:r>
      <w:r w:rsidRPr="00580795">
        <w:rPr>
          <w:rFonts w:ascii="Times New Roman" w:hAnsi="Times New Roman" w:cs="Times New Roman"/>
          <w:sz w:val="32"/>
          <w:szCs w:val="32"/>
        </w:rPr>
        <w:t>esilience (SPCR)</w:t>
      </w:r>
      <w:r w:rsidR="00B952DB" w:rsidRPr="00580795">
        <w:rPr>
          <w:rFonts w:ascii="Times New Roman" w:hAnsi="Times New Roman" w:cs="Times New Roman"/>
          <w:sz w:val="32"/>
          <w:szCs w:val="32"/>
        </w:rPr>
        <w:t>,</w:t>
      </w:r>
      <w:r w:rsidRPr="00580795">
        <w:rPr>
          <w:rFonts w:ascii="Times New Roman" w:hAnsi="Times New Roman" w:cs="Times New Roman"/>
          <w:sz w:val="32"/>
          <w:szCs w:val="32"/>
        </w:rPr>
        <w:t xml:space="preserve"> which aims to build resilience both at national and sub national levels across the economy with particular emphasis on main drivers of climate change and related disasters.</w:t>
      </w:r>
    </w:p>
    <w:p w14:paraId="6385004F" w14:textId="04E2AECA" w:rsidR="009C168F" w:rsidRPr="00580795" w:rsidRDefault="009C168F" w:rsidP="00AB1F8E">
      <w:pPr>
        <w:jc w:val="both"/>
        <w:rPr>
          <w:rFonts w:ascii="Times New Roman" w:hAnsi="Times New Roman" w:cs="Times New Roman"/>
          <w:b/>
          <w:sz w:val="32"/>
          <w:szCs w:val="32"/>
        </w:rPr>
      </w:pPr>
      <w:r w:rsidRPr="00580795">
        <w:rPr>
          <w:rFonts w:ascii="Times New Roman" w:hAnsi="Times New Roman" w:cs="Times New Roman"/>
          <w:b/>
          <w:sz w:val="32"/>
          <w:szCs w:val="32"/>
        </w:rPr>
        <w:t xml:space="preserve">Chairperson </w:t>
      </w:r>
    </w:p>
    <w:p w14:paraId="0B3452A0" w14:textId="760DDFCC" w:rsidR="00F47C29" w:rsidRPr="00580795" w:rsidRDefault="00F47C29" w:rsidP="00AB1F8E">
      <w:pPr>
        <w:jc w:val="both"/>
        <w:rPr>
          <w:rFonts w:ascii="Times New Roman" w:hAnsi="Times New Roman" w:cs="Times New Roman"/>
          <w:sz w:val="32"/>
          <w:szCs w:val="32"/>
        </w:rPr>
      </w:pPr>
      <w:r w:rsidRPr="00580795">
        <w:rPr>
          <w:rFonts w:ascii="Times New Roman" w:hAnsi="Times New Roman" w:cs="Times New Roman"/>
          <w:sz w:val="32"/>
          <w:szCs w:val="32"/>
        </w:rPr>
        <w:t>In conclusion</w:t>
      </w:r>
      <w:r w:rsidR="003260F8" w:rsidRPr="00580795">
        <w:rPr>
          <w:rFonts w:ascii="Times New Roman" w:hAnsi="Times New Roman" w:cs="Times New Roman"/>
          <w:sz w:val="32"/>
          <w:szCs w:val="32"/>
        </w:rPr>
        <w:t>, at</w:t>
      </w:r>
      <w:r w:rsidRPr="00580795">
        <w:rPr>
          <w:rFonts w:ascii="Times New Roman" w:hAnsi="Times New Roman" w:cs="Times New Roman"/>
          <w:sz w:val="32"/>
          <w:szCs w:val="32"/>
        </w:rPr>
        <w:t xml:space="preserve"> the end of this meeting my delegation expects concrete out comes that will support all of us in furthering the agenda of DRR in our various countries and by extension on the continent. </w:t>
      </w:r>
      <w:r w:rsidR="00C369EE" w:rsidRPr="00580795">
        <w:rPr>
          <w:rFonts w:ascii="Times New Roman" w:hAnsi="Times New Roman" w:cs="Times New Roman"/>
          <w:sz w:val="32"/>
          <w:szCs w:val="32"/>
        </w:rPr>
        <w:t>This requires global partnership to galvanize support to mitigate and adapt to the impacts of climate change</w:t>
      </w:r>
      <w:r w:rsidRPr="00580795">
        <w:rPr>
          <w:rFonts w:ascii="Times New Roman" w:hAnsi="Times New Roman" w:cs="Times New Roman"/>
          <w:sz w:val="32"/>
          <w:szCs w:val="32"/>
        </w:rPr>
        <w:t xml:space="preserve"> and its related disaster risks.</w:t>
      </w:r>
    </w:p>
    <w:p w14:paraId="687017C4" w14:textId="77777777" w:rsidR="00F47C29" w:rsidRPr="00580795" w:rsidRDefault="00F47C29" w:rsidP="00AB1F8E">
      <w:pPr>
        <w:jc w:val="both"/>
        <w:rPr>
          <w:rFonts w:ascii="Times New Roman" w:hAnsi="Times New Roman" w:cs="Times New Roman"/>
          <w:sz w:val="32"/>
          <w:szCs w:val="32"/>
        </w:rPr>
      </w:pPr>
    </w:p>
    <w:p w14:paraId="40BF64D8" w14:textId="6657B391" w:rsidR="00325BD2" w:rsidRPr="00580795" w:rsidRDefault="00F47C29" w:rsidP="00AF1C47">
      <w:pPr>
        <w:jc w:val="both"/>
        <w:rPr>
          <w:rFonts w:ascii="Times New Roman" w:hAnsi="Times New Roman" w:cs="Times New Roman"/>
          <w:sz w:val="32"/>
          <w:szCs w:val="32"/>
        </w:rPr>
      </w:pPr>
      <w:r w:rsidRPr="00580795">
        <w:rPr>
          <w:rFonts w:ascii="Times New Roman" w:hAnsi="Times New Roman" w:cs="Times New Roman"/>
          <w:sz w:val="32"/>
          <w:szCs w:val="32"/>
        </w:rPr>
        <w:t>Thank you for your attention</w:t>
      </w:r>
      <w:r w:rsidR="002324F9" w:rsidRPr="00580795">
        <w:rPr>
          <w:rFonts w:ascii="Times New Roman" w:hAnsi="Times New Roman" w:cs="Times New Roman"/>
          <w:sz w:val="32"/>
          <w:szCs w:val="32"/>
        </w:rPr>
        <w:t>.</w:t>
      </w:r>
    </w:p>
    <w:sectPr w:rsidR="00325BD2" w:rsidRPr="0058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1B5"/>
    <w:multiLevelType w:val="hybridMultilevel"/>
    <w:tmpl w:val="A482B19A"/>
    <w:lvl w:ilvl="0" w:tplc="DCEE50A4">
      <w:start w:val="1"/>
      <w:numFmt w:val="decimal"/>
      <w:lvlText w:val="%1."/>
      <w:lvlJc w:val="left"/>
      <w:pPr>
        <w:tabs>
          <w:tab w:val="num" w:pos="720"/>
        </w:tabs>
        <w:ind w:left="720" w:hanging="360"/>
      </w:pPr>
    </w:lvl>
    <w:lvl w:ilvl="1" w:tplc="FF282B80" w:tentative="1">
      <w:start w:val="1"/>
      <w:numFmt w:val="decimal"/>
      <w:lvlText w:val="%2."/>
      <w:lvlJc w:val="left"/>
      <w:pPr>
        <w:tabs>
          <w:tab w:val="num" w:pos="1440"/>
        </w:tabs>
        <w:ind w:left="1440" w:hanging="360"/>
      </w:pPr>
    </w:lvl>
    <w:lvl w:ilvl="2" w:tplc="33ACD7C2" w:tentative="1">
      <w:start w:val="1"/>
      <w:numFmt w:val="decimal"/>
      <w:lvlText w:val="%3."/>
      <w:lvlJc w:val="left"/>
      <w:pPr>
        <w:tabs>
          <w:tab w:val="num" w:pos="2160"/>
        </w:tabs>
        <w:ind w:left="2160" w:hanging="360"/>
      </w:pPr>
    </w:lvl>
    <w:lvl w:ilvl="3" w:tplc="E3B2CB78" w:tentative="1">
      <w:start w:val="1"/>
      <w:numFmt w:val="decimal"/>
      <w:lvlText w:val="%4."/>
      <w:lvlJc w:val="left"/>
      <w:pPr>
        <w:tabs>
          <w:tab w:val="num" w:pos="2880"/>
        </w:tabs>
        <w:ind w:left="2880" w:hanging="360"/>
      </w:pPr>
    </w:lvl>
    <w:lvl w:ilvl="4" w:tplc="4D60C342" w:tentative="1">
      <w:start w:val="1"/>
      <w:numFmt w:val="decimal"/>
      <w:lvlText w:val="%5."/>
      <w:lvlJc w:val="left"/>
      <w:pPr>
        <w:tabs>
          <w:tab w:val="num" w:pos="3600"/>
        </w:tabs>
        <w:ind w:left="3600" w:hanging="360"/>
      </w:pPr>
    </w:lvl>
    <w:lvl w:ilvl="5" w:tplc="2C484EEC" w:tentative="1">
      <w:start w:val="1"/>
      <w:numFmt w:val="decimal"/>
      <w:lvlText w:val="%6."/>
      <w:lvlJc w:val="left"/>
      <w:pPr>
        <w:tabs>
          <w:tab w:val="num" w:pos="4320"/>
        </w:tabs>
        <w:ind w:left="4320" w:hanging="360"/>
      </w:pPr>
    </w:lvl>
    <w:lvl w:ilvl="6" w:tplc="1C86B74E" w:tentative="1">
      <w:start w:val="1"/>
      <w:numFmt w:val="decimal"/>
      <w:lvlText w:val="%7."/>
      <w:lvlJc w:val="left"/>
      <w:pPr>
        <w:tabs>
          <w:tab w:val="num" w:pos="5040"/>
        </w:tabs>
        <w:ind w:left="5040" w:hanging="360"/>
      </w:pPr>
    </w:lvl>
    <w:lvl w:ilvl="7" w:tplc="B9F0D57C" w:tentative="1">
      <w:start w:val="1"/>
      <w:numFmt w:val="decimal"/>
      <w:lvlText w:val="%8."/>
      <w:lvlJc w:val="left"/>
      <w:pPr>
        <w:tabs>
          <w:tab w:val="num" w:pos="5760"/>
        </w:tabs>
        <w:ind w:left="5760" w:hanging="360"/>
      </w:pPr>
    </w:lvl>
    <w:lvl w:ilvl="8" w:tplc="74C2AA36" w:tentative="1">
      <w:start w:val="1"/>
      <w:numFmt w:val="decimal"/>
      <w:lvlText w:val="%9."/>
      <w:lvlJc w:val="left"/>
      <w:pPr>
        <w:tabs>
          <w:tab w:val="num" w:pos="6480"/>
        </w:tabs>
        <w:ind w:left="6480" w:hanging="360"/>
      </w:pPr>
    </w:lvl>
  </w:abstractNum>
  <w:abstractNum w:abstractNumId="1">
    <w:nsid w:val="416D2704"/>
    <w:multiLevelType w:val="hybridMultilevel"/>
    <w:tmpl w:val="30B8604E"/>
    <w:lvl w:ilvl="0" w:tplc="EB88530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nsid w:val="63161FE2"/>
    <w:multiLevelType w:val="hybridMultilevel"/>
    <w:tmpl w:val="B9E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31FB7"/>
    <w:multiLevelType w:val="hybridMultilevel"/>
    <w:tmpl w:val="37005AF4"/>
    <w:lvl w:ilvl="0" w:tplc="85184C08">
      <w:start w:val="1"/>
      <w:numFmt w:val="decimal"/>
      <w:lvlText w:val="%1."/>
      <w:lvlJc w:val="left"/>
      <w:pPr>
        <w:ind w:left="672" w:hanging="588"/>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D2"/>
    <w:rsid w:val="00030548"/>
    <w:rsid w:val="00034A31"/>
    <w:rsid w:val="00047991"/>
    <w:rsid w:val="00051517"/>
    <w:rsid w:val="00060851"/>
    <w:rsid w:val="00065874"/>
    <w:rsid w:val="00066DF7"/>
    <w:rsid w:val="000856CF"/>
    <w:rsid w:val="000A3A25"/>
    <w:rsid w:val="000A43A4"/>
    <w:rsid w:val="000C3AC5"/>
    <w:rsid w:val="0010487E"/>
    <w:rsid w:val="00107085"/>
    <w:rsid w:val="00124ADA"/>
    <w:rsid w:val="00131532"/>
    <w:rsid w:val="00164088"/>
    <w:rsid w:val="00170CE7"/>
    <w:rsid w:val="001731D1"/>
    <w:rsid w:val="00173329"/>
    <w:rsid w:val="00185AC8"/>
    <w:rsid w:val="001B4942"/>
    <w:rsid w:val="001D1361"/>
    <w:rsid w:val="001D3839"/>
    <w:rsid w:val="00204371"/>
    <w:rsid w:val="00215E98"/>
    <w:rsid w:val="002324F9"/>
    <w:rsid w:val="00266564"/>
    <w:rsid w:val="002719AF"/>
    <w:rsid w:val="00284B0B"/>
    <w:rsid w:val="002907B6"/>
    <w:rsid w:val="002C6597"/>
    <w:rsid w:val="002D5565"/>
    <w:rsid w:val="00311CC1"/>
    <w:rsid w:val="00322404"/>
    <w:rsid w:val="00325BD2"/>
    <w:rsid w:val="003260F8"/>
    <w:rsid w:val="00336D61"/>
    <w:rsid w:val="0035486D"/>
    <w:rsid w:val="0036331D"/>
    <w:rsid w:val="00367D70"/>
    <w:rsid w:val="003B6454"/>
    <w:rsid w:val="003F4E1D"/>
    <w:rsid w:val="00403E0F"/>
    <w:rsid w:val="00405DAF"/>
    <w:rsid w:val="00417AFD"/>
    <w:rsid w:val="0049234B"/>
    <w:rsid w:val="004A0677"/>
    <w:rsid w:val="004B21C9"/>
    <w:rsid w:val="004B2CF4"/>
    <w:rsid w:val="004C15F2"/>
    <w:rsid w:val="00502131"/>
    <w:rsid w:val="005110F2"/>
    <w:rsid w:val="00522EDB"/>
    <w:rsid w:val="0052475C"/>
    <w:rsid w:val="00580795"/>
    <w:rsid w:val="005C3390"/>
    <w:rsid w:val="005E34F1"/>
    <w:rsid w:val="00632191"/>
    <w:rsid w:val="006430E3"/>
    <w:rsid w:val="00664F11"/>
    <w:rsid w:val="006A011F"/>
    <w:rsid w:val="006E091F"/>
    <w:rsid w:val="00712649"/>
    <w:rsid w:val="00724E20"/>
    <w:rsid w:val="007366BF"/>
    <w:rsid w:val="00743E07"/>
    <w:rsid w:val="00771D36"/>
    <w:rsid w:val="00777B6F"/>
    <w:rsid w:val="00781881"/>
    <w:rsid w:val="007B7870"/>
    <w:rsid w:val="007B7B9F"/>
    <w:rsid w:val="007D7CA3"/>
    <w:rsid w:val="007F023A"/>
    <w:rsid w:val="007F3955"/>
    <w:rsid w:val="00843020"/>
    <w:rsid w:val="00850429"/>
    <w:rsid w:val="008571B8"/>
    <w:rsid w:val="008836AD"/>
    <w:rsid w:val="00886616"/>
    <w:rsid w:val="008C107E"/>
    <w:rsid w:val="008E2843"/>
    <w:rsid w:val="0094722E"/>
    <w:rsid w:val="00956444"/>
    <w:rsid w:val="0098376F"/>
    <w:rsid w:val="009C168F"/>
    <w:rsid w:val="009C1C55"/>
    <w:rsid w:val="009D682D"/>
    <w:rsid w:val="009E6394"/>
    <w:rsid w:val="00A11468"/>
    <w:rsid w:val="00A25C1A"/>
    <w:rsid w:val="00A32AD8"/>
    <w:rsid w:val="00A50D69"/>
    <w:rsid w:val="00A92076"/>
    <w:rsid w:val="00AB1F8E"/>
    <w:rsid w:val="00AF1C47"/>
    <w:rsid w:val="00B0116C"/>
    <w:rsid w:val="00B242F2"/>
    <w:rsid w:val="00B636B5"/>
    <w:rsid w:val="00B6545E"/>
    <w:rsid w:val="00B6723F"/>
    <w:rsid w:val="00B83721"/>
    <w:rsid w:val="00B90C12"/>
    <w:rsid w:val="00B9471E"/>
    <w:rsid w:val="00B952DB"/>
    <w:rsid w:val="00BA04D2"/>
    <w:rsid w:val="00BD7580"/>
    <w:rsid w:val="00BF61D6"/>
    <w:rsid w:val="00C05161"/>
    <w:rsid w:val="00C10E04"/>
    <w:rsid w:val="00C30180"/>
    <w:rsid w:val="00C320B2"/>
    <w:rsid w:val="00C369EE"/>
    <w:rsid w:val="00C677F7"/>
    <w:rsid w:val="00C83991"/>
    <w:rsid w:val="00C9005D"/>
    <w:rsid w:val="00CA119B"/>
    <w:rsid w:val="00CF507C"/>
    <w:rsid w:val="00D47712"/>
    <w:rsid w:val="00D5748D"/>
    <w:rsid w:val="00D6592C"/>
    <w:rsid w:val="00D77122"/>
    <w:rsid w:val="00D83987"/>
    <w:rsid w:val="00D90EA2"/>
    <w:rsid w:val="00DE2CB6"/>
    <w:rsid w:val="00DE3E4F"/>
    <w:rsid w:val="00DE40C4"/>
    <w:rsid w:val="00E04682"/>
    <w:rsid w:val="00E04C89"/>
    <w:rsid w:val="00E76159"/>
    <w:rsid w:val="00E7633D"/>
    <w:rsid w:val="00EA10FB"/>
    <w:rsid w:val="00ED5B33"/>
    <w:rsid w:val="00F01292"/>
    <w:rsid w:val="00F254E8"/>
    <w:rsid w:val="00F26443"/>
    <w:rsid w:val="00F307D2"/>
    <w:rsid w:val="00F32B8C"/>
    <w:rsid w:val="00F32DB9"/>
    <w:rsid w:val="00F47C29"/>
    <w:rsid w:val="00F918EB"/>
    <w:rsid w:val="00F968A5"/>
    <w:rsid w:val="00FF0788"/>
    <w:rsid w:val="00FF2DA8"/>
    <w:rsid w:val="00FF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5221421782059187ydpae20772yiv5249013545msonormal">
    <w:name w:val="m_435221421782059187ydpae20772yiv5249013545msonormal"/>
    <w:basedOn w:val="Normal"/>
    <w:rsid w:val="00AB1F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07C"/>
    <w:pPr>
      <w:ind w:left="720"/>
      <w:contextualSpacing/>
    </w:pPr>
  </w:style>
  <w:style w:type="character" w:styleId="CommentReference">
    <w:name w:val="annotation reference"/>
    <w:basedOn w:val="DefaultParagraphFont"/>
    <w:uiPriority w:val="99"/>
    <w:semiHidden/>
    <w:unhideWhenUsed/>
    <w:rsid w:val="00B83721"/>
    <w:rPr>
      <w:sz w:val="16"/>
      <w:szCs w:val="16"/>
    </w:rPr>
  </w:style>
  <w:style w:type="paragraph" w:styleId="CommentText">
    <w:name w:val="annotation text"/>
    <w:basedOn w:val="Normal"/>
    <w:link w:val="CommentTextChar"/>
    <w:uiPriority w:val="99"/>
    <w:semiHidden/>
    <w:unhideWhenUsed/>
    <w:rsid w:val="00B83721"/>
    <w:pPr>
      <w:spacing w:line="240" w:lineRule="auto"/>
    </w:pPr>
    <w:rPr>
      <w:sz w:val="20"/>
      <w:szCs w:val="20"/>
    </w:rPr>
  </w:style>
  <w:style w:type="character" w:customStyle="1" w:styleId="CommentTextChar">
    <w:name w:val="Comment Text Char"/>
    <w:basedOn w:val="DefaultParagraphFont"/>
    <w:link w:val="CommentText"/>
    <w:uiPriority w:val="99"/>
    <w:semiHidden/>
    <w:rsid w:val="00B83721"/>
    <w:rPr>
      <w:sz w:val="20"/>
      <w:szCs w:val="20"/>
    </w:rPr>
  </w:style>
  <w:style w:type="paragraph" w:styleId="CommentSubject">
    <w:name w:val="annotation subject"/>
    <w:basedOn w:val="CommentText"/>
    <w:next w:val="CommentText"/>
    <w:link w:val="CommentSubjectChar"/>
    <w:uiPriority w:val="99"/>
    <w:semiHidden/>
    <w:unhideWhenUsed/>
    <w:rsid w:val="00B83721"/>
    <w:rPr>
      <w:b/>
      <w:bCs/>
    </w:rPr>
  </w:style>
  <w:style w:type="character" w:customStyle="1" w:styleId="CommentSubjectChar">
    <w:name w:val="Comment Subject Char"/>
    <w:basedOn w:val="CommentTextChar"/>
    <w:link w:val="CommentSubject"/>
    <w:uiPriority w:val="99"/>
    <w:semiHidden/>
    <w:rsid w:val="00B83721"/>
    <w:rPr>
      <w:b/>
      <w:bCs/>
      <w:sz w:val="20"/>
      <w:szCs w:val="20"/>
    </w:rPr>
  </w:style>
  <w:style w:type="paragraph" w:styleId="BalloonText">
    <w:name w:val="Balloon Text"/>
    <w:basedOn w:val="Normal"/>
    <w:link w:val="BalloonTextChar"/>
    <w:uiPriority w:val="99"/>
    <w:semiHidden/>
    <w:unhideWhenUsed/>
    <w:rsid w:val="00B8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5221421782059187ydpae20772yiv5249013545msonormal">
    <w:name w:val="m_435221421782059187ydpae20772yiv5249013545msonormal"/>
    <w:basedOn w:val="Normal"/>
    <w:rsid w:val="00AB1F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07C"/>
    <w:pPr>
      <w:ind w:left="720"/>
      <w:contextualSpacing/>
    </w:pPr>
  </w:style>
  <w:style w:type="character" w:styleId="CommentReference">
    <w:name w:val="annotation reference"/>
    <w:basedOn w:val="DefaultParagraphFont"/>
    <w:uiPriority w:val="99"/>
    <w:semiHidden/>
    <w:unhideWhenUsed/>
    <w:rsid w:val="00B83721"/>
    <w:rPr>
      <w:sz w:val="16"/>
      <w:szCs w:val="16"/>
    </w:rPr>
  </w:style>
  <w:style w:type="paragraph" w:styleId="CommentText">
    <w:name w:val="annotation text"/>
    <w:basedOn w:val="Normal"/>
    <w:link w:val="CommentTextChar"/>
    <w:uiPriority w:val="99"/>
    <w:semiHidden/>
    <w:unhideWhenUsed/>
    <w:rsid w:val="00B83721"/>
    <w:pPr>
      <w:spacing w:line="240" w:lineRule="auto"/>
    </w:pPr>
    <w:rPr>
      <w:sz w:val="20"/>
      <w:szCs w:val="20"/>
    </w:rPr>
  </w:style>
  <w:style w:type="character" w:customStyle="1" w:styleId="CommentTextChar">
    <w:name w:val="Comment Text Char"/>
    <w:basedOn w:val="DefaultParagraphFont"/>
    <w:link w:val="CommentText"/>
    <w:uiPriority w:val="99"/>
    <w:semiHidden/>
    <w:rsid w:val="00B83721"/>
    <w:rPr>
      <w:sz w:val="20"/>
      <w:szCs w:val="20"/>
    </w:rPr>
  </w:style>
  <w:style w:type="paragraph" w:styleId="CommentSubject">
    <w:name w:val="annotation subject"/>
    <w:basedOn w:val="CommentText"/>
    <w:next w:val="CommentText"/>
    <w:link w:val="CommentSubjectChar"/>
    <w:uiPriority w:val="99"/>
    <w:semiHidden/>
    <w:unhideWhenUsed/>
    <w:rsid w:val="00B83721"/>
    <w:rPr>
      <w:b/>
      <w:bCs/>
    </w:rPr>
  </w:style>
  <w:style w:type="character" w:customStyle="1" w:styleId="CommentSubjectChar">
    <w:name w:val="Comment Subject Char"/>
    <w:basedOn w:val="CommentTextChar"/>
    <w:link w:val="CommentSubject"/>
    <w:uiPriority w:val="99"/>
    <w:semiHidden/>
    <w:rsid w:val="00B83721"/>
    <w:rPr>
      <w:b/>
      <w:bCs/>
      <w:sz w:val="20"/>
      <w:szCs w:val="20"/>
    </w:rPr>
  </w:style>
  <w:style w:type="paragraph" w:styleId="BalloonText">
    <w:name w:val="Balloon Text"/>
    <w:basedOn w:val="Normal"/>
    <w:link w:val="BalloonTextChar"/>
    <w:uiPriority w:val="99"/>
    <w:semiHidden/>
    <w:unhideWhenUsed/>
    <w:rsid w:val="00B8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4637">
      <w:bodyDiv w:val="1"/>
      <w:marLeft w:val="0"/>
      <w:marRight w:val="0"/>
      <w:marTop w:val="0"/>
      <w:marBottom w:val="0"/>
      <w:divBdr>
        <w:top w:val="none" w:sz="0" w:space="0" w:color="auto"/>
        <w:left w:val="none" w:sz="0" w:space="0" w:color="auto"/>
        <w:bottom w:val="none" w:sz="0" w:space="0" w:color="auto"/>
        <w:right w:val="none" w:sz="0" w:space="0" w:color="auto"/>
      </w:divBdr>
    </w:div>
    <w:div w:id="1553422799">
      <w:bodyDiv w:val="1"/>
      <w:marLeft w:val="0"/>
      <w:marRight w:val="0"/>
      <w:marTop w:val="0"/>
      <w:marBottom w:val="0"/>
      <w:divBdr>
        <w:top w:val="none" w:sz="0" w:space="0" w:color="auto"/>
        <w:left w:val="none" w:sz="0" w:space="0" w:color="auto"/>
        <w:bottom w:val="none" w:sz="0" w:space="0" w:color="auto"/>
        <w:right w:val="none" w:sz="0" w:space="0" w:color="auto"/>
      </w:divBdr>
      <w:divsChild>
        <w:div w:id="869222170">
          <w:marLeft w:val="706"/>
          <w:marRight w:val="0"/>
          <w:marTop w:val="86"/>
          <w:marBottom w:val="0"/>
          <w:divBdr>
            <w:top w:val="none" w:sz="0" w:space="0" w:color="auto"/>
            <w:left w:val="none" w:sz="0" w:space="0" w:color="auto"/>
            <w:bottom w:val="none" w:sz="0" w:space="0" w:color="auto"/>
            <w:right w:val="none" w:sz="0" w:space="0" w:color="auto"/>
          </w:divBdr>
        </w:div>
        <w:div w:id="693387577">
          <w:marLeft w:val="706"/>
          <w:marRight w:val="0"/>
          <w:marTop w:val="86"/>
          <w:marBottom w:val="0"/>
          <w:divBdr>
            <w:top w:val="none" w:sz="0" w:space="0" w:color="auto"/>
            <w:left w:val="none" w:sz="0" w:space="0" w:color="auto"/>
            <w:bottom w:val="none" w:sz="0" w:space="0" w:color="auto"/>
            <w:right w:val="none" w:sz="0" w:space="0" w:color="auto"/>
          </w:divBdr>
        </w:div>
        <w:div w:id="1965652867">
          <w:marLeft w:val="706"/>
          <w:marRight w:val="0"/>
          <w:marTop w:val="86"/>
          <w:marBottom w:val="0"/>
          <w:divBdr>
            <w:top w:val="none" w:sz="0" w:space="0" w:color="auto"/>
            <w:left w:val="none" w:sz="0" w:space="0" w:color="auto"/>
            <w:bottom w:val="none" w:sz="0" w:space="0" w:color="auto"/>
            <w:right w:val="none" w:sz="0" w:space="0" w:color="auto"/>
          </w:divBdr>
        </w:div>
        <w:div w:id="129783175">
          <w:marLeft w:val="706"/>
          <w:marRight w:val="0"/>
          <w:marTop w:val="86"/>
          <w:marBottom w:val="0"/>
          <w:divBdr>
            <w:top w:val="none" w:sz="0" w:space="0" w:color="auto"/>
            <w:left w:val="none" w:sz="0" w:space="0" w:color="auto"/>
            <w:bottom w:val="none" w:sz="0" w:space="0" w:color="auto"/>
            <w:right w:val="none" w:sz="0" w:space="0" w:color="auto"/>
          </w:divBdr>
        </w:div>
        <w:div w:id="705063211">
          <w:marLeft w:val="706"/>
          <w:marRight w:val="0"/>
          <w:marTop w:val="86"/>
          <w:marBottom w:val="0"/>
          <w:divBdr>
            <w:top w:val="none" w:sz="0" w:space="0" w:color="auto"/>
            <w:left w:val="none" w:sz="0" w:space="0" w:color="auto"/>
            <w:bottom w:val="none" w:sz="0" w:space="0" w:color="auto"/>
            <w:right w:val="none" w:sz="0" w:space="0" w:color="auto"/>
          </w:divBdr>
        </w:div>
        <w:div w:id="1302929870">
          <w:marLeft w:val="70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kawsu barrow</cp:lastModifiedBy>
  <cp:revision>4</cp:revision>
  <dcterms:created xsi:type="dcterms:W3CDTF">2019-05-10T14:35:00Z</dcterms:created>
  <dcterms:modified xsi:type="dcterms:W3CDTF">2019-05-10T14:37:00Z</dcterms:modified>
</cp:coreProperties>
</file>