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3C" w:rsidRPr="00D44AE3" w:rsidRDefault="008C1000">
      <w:pPr>
        <w:spacing w:after="0" w:line="240" w:lineRule="auto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Высокие гости! </w:t>
      </w:r>
    </w:p>
    <w:p w:rsidR="00F3083C" w:rsidRPr="00D44AE3" w:rsidRDefault="008C1000">
      <w:pPr>
        <w:spacing w:after="0" w:line="240" w:lineRule="auto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Уважаемые делегаты!</w:t>
      </w:r>
    </w:p>
    <w:p w:rsidR="00F3083C" w:rsidRPr="00D44AE3" w:rsidRDefault="008C1000">
      <w:pPr>
        <w:spacing w:after="0" w:line="240" w:lineRule="auto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Дамы и господа! </w:t>
      </w:r>
    </w:p>
    <w:p w:rsidR="00F3083C" w:rsidRPr="00D44AE3" w:rsidRDefault="00F3083C">
      <w:pPr>
        <w:jc w:val="both"/>
        <w:rPr>
          <w:rFonts w:ascii="Calibri" w:eastAsia="Calibri" w:hAnsi="Calibri" w:cs="Calibri"/>
          <w:b/>
          <w:i/>
          <w:color w:val="0D0D0D" w:themeColor="text1" w:themeTint="F2"/>
          <w:sz w:val="32"/>
          <w:szCs w:val="32"/>
        </w:rPr>
      </w:pPr>
    </w:p>
    <w:p w:rsidR="00E021F7" w:rsidRPr="00D44AE3" w:rsidRDefault="0050141D" w:rsidP="0050141D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Руководство страны, во главе с Президентом республики, четко проложило основную линию в данном вопросе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. Предупреждение и инвестирование в снижение риск</w:t>
      </w:r>
      <w:bookmarkStart w:id="0" w:name="_GoBack"/>
      <w:bookmarkEnd w:id="0"/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ов бедствий, гораздо экономичнее, эффективнее, чем оплачивать последствия катастроф.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</w:t>
      </w:r>
      <w:r w:rsidR="008C1000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Азербайджан 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является страной</w:t>
      </w:r>
      <w:r w:rsidR="008C1000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, более половины которой охватывает ландшафт с хорошо развитым горным рельефом и разветвленным речным бассейном: приблизительно половина территории страны и 80% населения подвергаются риску возникновения катастрофических происшествий. Кроме того, следует учесть растущую урбанизацию и региональные энергетические проекты с развитой критической инфраструктурой. </w:t>
      </w:r>
    </w:p>
    <w:p w:rsidR="00F3083C" w:rsidRPr="00D44AE3" w:rsidRDefault="0050141D" w:rsidP="0050141D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О</w:t>
      </w:r>
      <w:r w:rsidR="00E021F7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дной из основных целей Стратегического плана развития Азербайджанской Республики до 2020 года определено обеспечение безопасности личности и общества, создание условий по снижению рисков и минимизации ущерба от техногенных аварий, катастроф и стихийных бедствий.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</w:t>
      </w:r>
      <w:r w:rsidR="008C1000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В этом смысле </w:t>
      </w:r>
      <w:r w:rsidR="008C1000"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Глобальная платформа</w:t>
      </w:r>
      <w:r w:rsidR="008C1000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предоставляет идеальную возможность для развития диалога, обмена опытом и передачи знаний. Перед нами стоит четкая задача — повысить уровень устойчивости для противодействия бедствиям, в частности для снижения вызываемого ими ущерба.</w:t>
      </w:r>
      <w:r w:rsidR="000E60B2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</w:t>
      </w:r>
    </w:p>
    <w:p w:rsidR="008C1000" w:rsidRPr="00D44AE3" w:rsidRDefault="00EF6578" w:rsidP="008C1000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Разрабатываемая 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Национальная Стратегия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Азербайджанской Республики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</w:t>
      </w:r>
      <w:r w:rsidR="008C1000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– это ключевой механизм для реализации </w:t>
      </w:r>
      <w:r w:rsidR="008C1000"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Сендайской</w:t>
      </w:r>
      <w:r w:rsidR="008C1000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рамочной программы: она обеспечивает координацию, осуществляет анализ, предлагает помощь и поддержку по интеграции мер снижения риска бедствий в различных сферах деятельности государства. Национальная стратегия будет играть исключительно важную роль в подтверждении результатов двухгодичных оценок прогресса достижения глобальных целевых задач Сендайской Рамочной Программы.</w:t>
      </w:r>
    </w:p>
    <w:p w:rsidR="00F3083C" w:rsidRPr="00D44AE3" w:rsidRDefault="008C1000" w:rsidP="00C14EE8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Для Азербайджана очень важно установить, насколько укреплен национальный потенциал системы управления стихийными бедствиями, чтобы снизить неприемлемые риски и улучшить меры реагирования и 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lastRenderedPageBreak/>
        <w:t xml:space="preserve">восстановления путем принятия 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комплексной КУЛЬТУРЫ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управления рисками для правительственных учреждений и сообществ.</w:t>
      </w:r>
    </w:p>
    <w:p w:rsidR="00F3083C" w:rsidRPr="00D44AE3" w:rsidRDefault="008C1000" w:rsidP="00EF6578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Основные направления деятельности правительства соответствуют стратегическим целям и приоритетам Сендайской Рамочной программы и включают 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следующие пункты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:</w:t>
      </w:r>
    </w:p>
    <w:p w:rsidR="00F3083C" w:rsidRPr="00D44AE3" w:rsidRDefault="008C1000" w:rsidP="00EF6578">
      <w:pPr>
        <w:pStyle w:val="a5"/>
        <w:numPr>
          <w:ilvl w:val="0"/>
          <w:numId w:val="1"/>
        </w:numPr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Разработать годовые рабочие программы для своих действий, приоритетов и задач в соответствии со стратегическими целями в области защиты от стихийных бедствий и уменьшения опасности бедствий;</w:t>
      </w:r>
    </w:p>
    <w:p w:rsidR="00F3083C" w:rsidRPr="00D44AE3" w:rsidRDefault="008C1000" w:rsidP="00EF6578">
      <w:pPr>
        <w:pStyle w:val="a5"/>
        <w:numPr>
          <w:ilvl w:val="0"/>
          <w:numId w:val="1"/>
        </w:numPr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Поддерживать разработку методологий анализа, оценки и составления карт риска бедствий.</w:t>
      </w:r>
    </w:p>
    <w:p w:rsidR="00F3083C" w:rsidRPr="00D44AE3" w:rsidRDefault="008C1000" w:rsidP="00BC6E45">
      <w:pPr>
        <w:pStyle w:val="a5"/>
        <w:numPr>
          <w:ilvl w:val="0"/>
          <w:numId w:val="1"/>
        </w:numPr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Координировать деятельность с соответствующими структурами Кабинета Министров в планировании дальнейших действий по национальной стратеги</w:t>
      </w:r>
      <w:r w:rsidR="00BC6E45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и в рамках Сендайской программы и </w:t>
      </w:r>
      <w:r w:rsidR="002324D8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организовывать,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и поддерживать информационные кампании по различным видам рисков и способам реагирования в случае бедствий.</w:t>
      </w:r>
    </w:p>
    <w:p w:rsidR="00BC6E45" w:rsidRPr="00D44AE3" w:rsidRDefault="002324D8" w:rsidP="002324D8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Основываясь на данных фактах</w:t>
      </w:r>
      <w:r w:rsidR="00BC6E45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, Азербайджан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>ская Республика</w:t>
      </w:r>
      <w:r w:rsidR="00BC6E45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выражает благодарность 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Офису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 по Снижению Риска Катастроф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 ООН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и </w:t>
      </w:r>
      <w:r w:rsidR="00BC6E45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выражает 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надежду на плодотворное развитие существующих отношений. Пользуясь случаем, хотим поздравить офис с весьма удачной новой аббревиатурой, которая обязательно станет популярным брендом.  Также, для нас будет большой честью, принять в столице республики, Баку, уважаемую госпожу </w:t>
      </w:r>
      <w:proofErr w:type="spellStart"/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Мами</w:t>
      </w:r>
      <w:proofErr w:type="spellEnd"/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Мизутори</w:t>
      </w:r>
      <w:proofErr w:type="spellEnd"/>
      <w:r w:rsidR="00D44AE3"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с целью первого визита в страну.</w:t>
      </w:r>
    </w:p>
    <w:p w:rsidR="00F3083C" w:rsidRPr="00D44AE3" w:rsidRDefault="008C1000" w:rsidP="00D44AE3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Мы с нетерпением ждем </w:t>
      </w:r>
      <w:r w:rsidRPr="00D44AE3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>интерактивного диалога</w:t>
      </w: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 и плодотворных дискуссий сегодня.</w:t>
      </w:r>
    </w:p>
    <w:p w:rsidR="00F3083C" w:rsidRPr="00D44AE3" w:rsidRDefault="008C1000" w:rsidP="00D44AE3">
      <w:pPr>
        <w:ind w:firstLine="708"/>
        <w:jc w:val="both"/>
        <w:rPr>
          <w:rFonts w:ascii="Calibri" w:eastAsia="Calibri" w:hAnsi="Calibri" w:cs="Calibri"/>
          <w:color w:val="0D0D0D" w:themeColor="text1" w:themeTint="F2"/>
          <w:sz w:val="32"/>
          <w:szCs w:val="32"/>
        </w:rPr>
      </w:pPr>
      <w:r w:rsidRPr="00D44AE3">
        <w:rPr>
          <w:rFonts w:ascii="Calibri" w:eastAsia="Calibri" w:hAnsi="Calibri" w:cs="Calibri"/>
          <w:color w:val="0D0D0D" w:themeColor="text1" w:themeTint="F2"/>
          <w:sz w:val="32"/>
          <w:szCs w:val="32"/>
        </w:rPr>
        <w:t xml:space="preserve">Спасибо за внимание! </w:t>
      </w:r>
    </w:p>
    <w:sectPr w:rsidR="00F3083C" w:rsidRPr="00D44AE3" w:rsidSect="00D44AE3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EAE"/>
    <w:multiLevelType w:val="hybridMultilevel"/>
    <w:tmpl w:val="ACB0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802"/>
    <w:multiLevelType w:val="hybridMultilevel"/>
    <w:tmpl w:val="7F8C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3C"/>
    <w:rsid w:val="000E60B2"/>
    <w:rsid w:val="002324D8"/>
    <w:rsid w:val="002E4317"/>
    <w:rsid w:val="0050141D"/>
    <w:rsid w:val="005A23AF"/>
    <w:rsid w:val="006755A2"/>
    <w:rsid w:val="00881D18"/>
    <w:rsid w:val="008C1000"/>
    <w:rsid w:val="008D76B6"/>
    <w:rsid w:val="009E47BF"/>
    <w:rsid w:val="00BC6E45"/>
    <w:rsid w:val="00BC7157"/>
    <w:rsid w:val="00C14EE8"/>
    <w:rsid w:val="00C80BF7"/>
    <w:rsid w:val="00D44AE3"/>
    <w:rsid w:val="00D90230"/>
    <w:rsid w:val="00DC5F52"/>
    <w:rsid w:val="00E021F7"/>
    <w:rsid w:val="00E66159"/>
    <w:rsid w:val="00EF6578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D8713-CE7D-448B-A9C6-264D9240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 Gasimzade</dc:creator>
  <cp:lastModifiedBy>guest</cp:lastModifiedBy>
  <cp:revision>2</cp:revision>
  <cp:lastPrinted>2019-05-06T10:05:00Z</cp:lastPrinted>
  <dcterms:created xsi:type="dcterms:W3CDTF">2019-05-13T13:42:00Z</dcterms:created>
  <dcterms:modified xsi:type="dcterms:W3CDTF">2019-05-13T13:42:00Z</dcterms:modified>
</cp:coreProperties>
</file>