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E7" w:rsidRDefault="00F013E7" w:rsidP="00BE206E">
      <w:pPr>
        <w:jc w:val="center"/>
        <w:rPr>
          <w:rFonts w:ascii="CG Omega" w:hAnsi="CG Omega" w:cs="CG Omega"/>
          <w:b/>
          <w:bCs/>
          <w:i/>
          <w:iCs/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FAO_blue_50" style="position:absolute;left:0;text-align:left;margin-left:0;margin-top:-22.95pt;width:63.35pt;height:63.8pt;z-index:251658240;visibility:visible">
            <v:imagedata r:id="rId5" o:title=""/>
            <w10:wrap type="square"/>
          </v:shape>
        </w:pict>
      </w:r>
      <w:r w:rsidRPr="001617BA">
        <w:rPr>
          <w:rFonts w:ascii="CG Omega" w:hAnsi="CG Omega" w:cs="CG Omega"/>
          <w:b/>
          <w:bCs/>
          <w:i/>
          <w:iCs/>
        </w:rPr>
        <w:t>Food and Agriculture Organization of the United Nations</w:t>
      </w:r>
    </w:p>
    <w:p w:rsidR="00F013E7" w:rsidRDefault="00F013E7" w:rsidP="00772D28">
      <w:pPr>
        <w:rPr>
          <w:rFonts w:ascii="CG Omega" w:hAnsi="CG Omega" w:cs="CG Omega"/>
          <w:b/>
          <w:bCs/>
          <w:sz w:val="28"/>
          <w:szCs w:val="28"/>
        </w:rPr>
      </w:pPr>
    </w:p>
    <w:p w:rsidR="00F013E7" w:rsidRDefault="00F013E7" w:rsidP="00772D28">
      <w:pPr>
        <w:rPr>
          <w:rFonts w:ascii="CG Omega" w:hAnsi="CG Omega" w:cs="CG Omega"/>
          <w:b/>
          <w:bCs/>
          <w:sz w:val="28"/>
          <w:szCs w:val="28"/>
        </w:rPr>
      </w:pPr>
    </w:p>
    <w:p w:rsidR="00F013E7" w:rsidRDefault="00F013E7" w:rsidP="00772D28">
      <w:pPr>
        <w:rPr>
          <w:rFonts w:ascii="CG Omega" w:hAnsi="CG Omega" w:cs="CG Omega"/>
          <w:b/>
          <w:bCs/>
          <w:sz w:val="28"/>
          <w:szCs w:val="28"/>
        </w:rPr>
      </w:pPr>
    </w:p>
    <w:p w:rsidR="00F013E7" w:rsidRDefault="00F013E7" w:rsidP="001617BA">
      <w:pPr>
        <w:rPr>
          <w:rFonts w:ascii="CG Omega" w:hAnsi="CG Omega" w:cs="CG Omega"/>
          <w:b/>
          <w:bCs/>
          <w:sz w:val="28"/>
          <w:szCs w:val="28"/>
        </w:rPr>
      </w:pPr>
    </w:p>
    <w:p w:rsidR="00F013E7" w:rsidRDefault="00F013E7" w:rsidP="00BE206E">
      <w:pPr>
        <w:jc w:val="both"/>
        <w:rPr>
          <w:rFonts w:ascii="CG Omega" w:hAnsi="CG Omega" w:cs="CG Omega"/>
          <w:b/>
          <w:bCs/>
          <w:sz w:val="28"/>
          <w:szCs w:val="28"/>
        </w:rPr>
      </w:pPr>
      <w:r w:rsidRPr="001617BA">
        <w:rPr>
          <w:rFonts w:ascii="CG Omega" w:hAnsi="CG Omega" w:cs="CG Omega"/>
          <w:b/>
          <w:bCs/>
          <w:sz w:val="28"/>
          <w:szCs w:val="28"/>
        </w:rPr>
        <w:t>FAO Statement to the Global Platform for Disaster Risk Reduction</w:t>
      </w:r>
      <w:r>
        <w:rPr>
          <w:rFonts w:ascii="CG Omega" w:hAnsi="CG Omega" w:cs="CG Omega"/>
          <w:b/>
          <w:bCs/>
          <w:sz w:val="28"/>
          <w:szCs w:val="28"/>
        </w:rPr>
        <w:t xml:space="preserve"> (DRR)</w:t>
      </w:r>
    </w:p>
    <w:p w:rsidR="00F013E7" w:rsidRDefault="00F013E7" w:rsidP="001617BA">
      <w:pPr>
        <w:rPr>
          <w:rFonts w:ascii="CG Omega" w:hAnsi="CG Omega" w:cs="CG Omega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1617BA">
            <w:rPr>
              <w:rFonts w:ascii="CG Omega" w:hAnsi="CG Omega" w:cs="CG Omega"/>
              <w:b/>
              <w:bCs/>
              <w:sz w:val="28"/>
              <w:szCs w:val="28"/>
            </w:rPr>
            <w:t>Geneva</w:t>
          </w:r>
        </w:smartTag>
      </w:smartTag>
      <w:r w:rsidRPr="001617BA">
        <w:rPr>
          <w:rFonts w:ascii="CG Omega" w:hAnsi="CG Omega" w:cs="CG Omega"/>
          <w:b/>
          <w:bCs/>
          <w:sz w:val="28"/>
          <w:szCs w:val="28"/>
        </w:rPr>
        <w:t xml:space="preserve">, </w:t>
      </w:r>
      <w:r>
        <w:rPr>
          <w:rFonts w:ascii="CG Omega" w:hAnsi="CG Omega" w:cs="CG Omega"/>
          <w:b/>
          <w:bCs/>
          <w:sz w:val="28"/>
          <w:szCs w:val="28"/>
        </w:rPr>
        <w:t>May 2011</w:t>
      </w:r>
    </w:p>
    <w:p w:rsidR="00F013E7" w:rsidRPr="00D01C7B" w:rsidRDefault="00F013E7" w:rsidP="001617BA">
      <w:pPr>
        <w:rPr>
          <w:rFonts w:ascii="CG Omega" w:hAnsi="CG Omega" w:cs="CG Omega"/>
          <w:b/>
          <w:bCs/>
        </w:rPr>
      </w:pPr>
    </w:p>
    <w:p w:rsidR="00F013E7" w:rsidRDefault="00F013E7" w:rsidP="00A93BD2">
      <w:pPr>
        <w:jc w:val="both"/>
        <w:rPr>
          <w:rFonts w:ascii="Arial" w:hAnsi="Arial" w:cs="Arial"/>
        </w:rPr>
      </w:pP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vision of the Food and Agriculture Organization of the United Nations (</w:t>
      </w:r>
      <w:r w:rsidRPr="00BE206E">
        <w:rPr>
          <w:rFonts w:ascii="Calibri" w:hAnsi="Calibri" w:cs="Calibri"/>
          <w:sz w:val="22"/>
          <w:szCs w:val="22"/>
        </w:rPr>
        <w:t>FAO</w:t>
      </w:r>
      <w:r>
        <w:rPr>
          <w:rFonts w:ascii="Calibri" w:hAnsi="Calibri" w:cs="Calibri"/>
          <w:sz w:val="22"/>
          <w:szCs w:val="22"/>
        </w:rPr>
        <w:t>)</w:t>
      </w:r>
      <w:r w:rsidRPr="00BE206E">
        <w:rPr>
          <w:rFonts w:ascii="Calibri" w:hAnsi="Calibri" w:cs="Calibri"/>
          <w:sz w:val="22"/>
          <w:szCs w:val="22"/>
        </w:rPr>
        <w:t xml:space="preserve"> is a world free of hunger and malnutrition</w:t>
      </w:r>
      <w:r>
        <w:rPr>
          <w:rFonts w:ascii="Calibri" w:hAnsi="Calibri" w:cs="Calibri"/>
          <w:sz w:val="22"/>
          <w:szCs w:val="22"/>
        </w:rPr>
        <w:t xml:space="preserve"> for present and future generations,</w:t>
      </w:r>
      <w:r w:rsidRPr="00BE206E">
        <w:rPr>
          <w:rFonts w:ascii="Calibri" w:hAnsi="Calibri" w:cs="Calibri"/>
          <w:sz w:val="22"/>
          <w:szCs w:val="22"/>
        </w:rPr>
        <w:t xml:space="preserve"> where agriculture contribute</w:t>
      </w:r>
      <w:r>
        <w:rPr>
          <w:rFonts w:ascii="Calibri" w:hAnsi="Calibri" w:cs="Calibri"/>
          <w:sz w:val="22"/>
          <w:szCs w:val="22"/>
        </w:rPr>
        <w:t>s</w:t>
      </w:r>
      <w:r w:rsidRPr="00BE206E">
        <w:rPr>
          <w:rFonts w:ascii="Calibri" w:hAnsi="Calibri" w:cs="Calibri"/>
          <w:sz w:val="22"/>
          <w:szCs w:val="22"/>
        </w:rPr>
        <w:t xml:space="preserve"> to improving the living standards of all, especially the poorest, in an economically, socially and environmentally sustainable manner.</w:t>
      </w: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</w:p>
    <w:p w:rsidR="00F013E7" w:rsidRDefault="00F013E7" w:rsidP="002D053D">
      <w:pPr>
        <w:jc w:val="both"/>
        <w:rPr>
          <w:rFonts w:ascii="Calibri" w:hAnsi="Calibri" w:cs="Calibri"/>
          <w:sz w:val="22"/>
          <w:szCs w:val="22"/>
        </w:rPr>
      </w:pPr>
      <w:r w:rsidRPr="00BE206E">
        <w:rPr>
          <w:rFonts w:ascii="Calibri" w:hAnsi="Calibri" w:cs="Calibri"/>
          <w:sz w:val="22"/>
          <w:szCs w:val="22"/>
        </w:rPr>
        <w:t xml:space="preserve">With 925 million people </w:t>
      </w:r>
      <w:r>
        <w:rPr>
          <w:rFonts w:ascii="Calibri" w:hAnsi="Calibri" w:cs="Calibri"/>
          <w:sz w:val="22"/>
          <w:szCs w:val="22"/>
        </w:rPr>
        <w:t>worldwide suffering from</w:t>
      </w:r>
      <w:r w:rsidRPr="00BE206E">
        <w:rPr>
          <w:rFonts w:ascii="Calibri" w:hAnsi="Calibri" w:cs="Calibri"/>
          <w:sz w:val="22"/>
          <w:szCs w:val="22"/>
        </w:rPr>
        <w:t xml:space="preserve"> chronic hunger and malnutrition</w:t>
      </w:r>
      <w:r>
        <w:rPr>
          <w:rFonts w:ascii="Calibri" w:hAnsi="Calibri" w:cs="Calibri"/>
          <w:sz w:val="22"/>
          <w:szCs w:val="22"/>
        </w:rPr>
        <w:t>,</w:t>
      </w:r>
      <w:r w:rsidRPr="00BE20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as the world’s population is estimated</w:t>
      </w:r>
      <w:r w:rsidRPr="00BE206E">
        <w:rPr>
          <w:rFonts w:ascii="Calibri" w:hAnsi="Calibri" w:cs="Calibri"/>
          <w:sz w:val="22"/>
          <w:szCs w:val="22"/>
        </w:rPr>
        <w:t xml:space="preserve"> to </w:t>
      </w:r>
      <w:r>
        <w:rPr>
          <w:rFonts w:ascii="Calibri" w:hAnsi="Calibri" w:cs="Calibri"/>
          <w:sz w:val="22"/>
          <w:szCs w:val="22"/>
        </w:rPr>
        <w:t>rise</w:t>
      </w:r>
      <w:r w:rsidRPr="00BE206E">
        <w:rPr>
          <w:rFonts w:ascii="Calibri" w:hAnsi="Calibri" w:cs="Calibri"/>
          <w:sz w:val="22"/>
          <w:szCs w:val="22"/>
        </w:rPr>
        <w:t xml:space="preserve"> to 9.1 billion by 2050, an increase in</w:t>
      </w:r>
      <w:r>
        <w:rPr>
          <w:rFonts w:ascii="Calibri" w:hAnsi="Calibri" w:cs="Calibri"/>
          <w:sz w:val="22"/>
          <w:szCs w:val="22"/>
        </w:rPr>
        <w:t xml:space="preserve"> </w:t>
      </w:r>
      <w:r w:rsidRPr="00BE206E">
        <w:rPr>
          <w:rFonts w:ascii="Calibri" w:hAnsi="Calibri" w:cs="Calibri"/>
          <w:sz w:val="22"/>
          <w:szCs w:val="22"/>
        </w:rPr>
        <w:t xml:space="preserve">food production </w:t>
      </w:r>
      <w:r>
        <w:rPr>
          <w:rFonts w:ascii="Calibri" w:hAnsi="Calibri" w:cs="Calibri"/>
          <w:sz w:val="22"/>
          <w:szCs w:val="22"/>
        </w:rPr>
        <w:t xml:space="preserve">of </w:t>
      </w:r>
      <w:r w:rsidRPr="00BE206E">
        <w:rPr>
          <w:rFonts w:ascii="Calibri" w:hAnsi="Calibri" w:cs="Calibri"/>
          <w:sz w:val="22"/>
          <w:szCs w:val="22"/>
        </w:rPr>
        <w:t>100</w:t>
      </w:r>
      <w:r>
        <w:rPr>
          <w:rFonts w:ascii="Calibri" w:hAnsi="Calibri" w:cs="Calibri"/>
          <w:sz w:val="22"/>
          <w:szCs w:val="22"/>
        </w:rPr>
        <w:t xml:space="preserve"> percent</w:t>
      </w:r>
      <w:r w:rsidRPr="00BE206E">
        <w:rPr>
          <w:rFonts w:ascii="Calibri" w:hAnsi="Calibri" w:cs="Calibri"/>
          <w:sz w:val="22"/>
          <w:szCs w:val="22"/>
        </w:rPr>
        <w:t xml:space="preserve"> in</w:t>
      </w:r>
      <w:r>
        <w:rPr>
          <w:rFonts w:ascii="Calibri" w:hAnsi="Calibri" w:cs="Calibri"/>
          <w:sz w:val="22"/>
          <w:szCs w:val="22"/>
        </w:rPr>
        <w:t xml:space="preserve"> </w:t>
      </w:r>
      <w:r w:rsidRPr="00BE206E">
        <w:rPr>
          <w:rFonts w:ascii="Calibri" w:hAnsi="Calibri" w:cs="Calibri"/>
          <w:sz w:val="22"/>
          <w:szCs w:val="22"/>
        </w:rPr>
        <w:t>developing countries</w:t>
      </w:r>
      <w:r>
        <w:rPr>
          <w:rFonts w:ascii="Calibri" w:hAnsi="Calibri" w:cs="Calibri"/>
          <w:sz w:val="22"/>
          <w:szCs w:val="22"/>
        </w:rPr>
        <w:t xml:space="preserve"> and of </w:t>
      </w:r>
      <w:r w:rsidRPr="00BE206E">
        <w:rPr>
          <w:rFonts w:ascii="Calibri" w:hAnsi="Calibri" w:cs="Calibri"/>
          <w:sz w:val="22"/>
          <w:szCs w:val="22"/>
        </w:rPr>
        <w:t>70</w:t>
      </w:r>
      <w:r>
        <w:rPr>
          <w:rFonts w:ascii="Calibri" w:hAnsi="Calibri" w:cs="Calibri"/>
          <w:sz w:val="22"/>
          <w:szCs w:val="22"/>
        </w:rPr>
        <w:t> percent at global level will be required</w:t>
      </w:r>
      <w:r w:rsidRPr="00BE206E">
        <w:rPr>
          <w:rFonts w:ascii="Calibri" w:hAnsi="Calibri" w:cs="Calibri"/>
          <w:sz w:val="22"/>
          <w:szCs w:val="22"/>
        </w:rPr>
        <w:t xml:space="preserve">. </w:t>
      </w:r>
    </w:p>
    <w:p w:rsidR="00F013E7" w:rsidRDefault="00F013E7" w:rsidP="005D6EE8">
      <w:pPr>
        <w:jc w:val="center"/>
        <w:rPr>
          <w:rFonts w:ascii="Calibri" w:hAnsi="Calibri" w:cs="Calibri"/>
          <w:sz w:val="22"/>
          <w:szCs w:val="22"/>
        </w:rPr>
      </w:pP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the demand of the population growth</w:t>
      </w:r>
      <w:r w:rsidRPr="00BE20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will</w:t>
      </w:r>
      <w:r w:rsidRPr="00BE20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place additional</w:t>
      </w:r>
      <w:r w:rsidRPr="00BE206E">
        <w:rPr>
          <w:rFonts w:ascii="Calibri" w:hAnsi="Calibri" w:cs="Calibri"/>
          <w:sz w:val="22"/>
          <w:szCs w:val="22"/>
        </w:rPr>
        <w:t xml:space="preserve"> high pressure on </w:t>
      </w:r>
      <w:r>
        <w:rPr>
          <w:rFonts w:ascii="Calibri" w:hAnsi="Calibri" w:cs="Calibri"/>
          <w:sz w:val="22"/>
          <w:szCs w:val="22"/>
        </w:rPr>
        <w:t xml:space="preserve">the </w:t>
      </w:r>
      <w:r w:rsidRPr="00BE206E">
        <w:rPr>
          <w:rFonts w:ascii="Calibri" w:hAnsi="Calibri" w:cs="Calibri"/>
          <w:sz w:val="22"/>
          <w:szCs w:val="22"/>
        </w:rPr>
        <w:t>agriculture, forestry</w:t>
      </w:r>
      <w:r>
        <w:rPr>
          <w:rFonts w:ascii="Calibri" w:hAnsi="Calibri" w:cs="Calibri"/>
          <w:sz w:val="22"/>
          <w:szCs w:val="22"/>
        </w:rPr>
        <w:t>,</w:t>
      </w:r>
      <w:r w:rsidRPr="00BE206E">
        <w:rPr>
          <w:rFonts w:ascii="Calibri" w:hAnsi="Calibri" w:cs="Calibri"/>
          <w:sz w:val="22"/>
          <w:szCs w:val="22"/>
        </w:rPr>
        <w:t xml:space="preserve"> fisheries </w:t>
      </w:r>
      <w:r>
        <w:rPr>
          <w:rFonts w:ascii="Calibri" w:hAnsi="Calibri" w:cs="Calibri"/>
          <w:sz w:val="22"/>
          <w:szCs w:val="22"/>
        </w:rPr>
        <w:t xml:space="preserve">and aquaculture </w:t>
      </w:r>
      <w:r w:rsidRPr="00BE206E">
        <w:rPr>
          <w:rFonts w:ascii="Calibri" w:hAnsi="Calibri" w:cs="Calibri"/>
          <w:sz w:val="22"/>
          <w:szCs w:val="22"/>
        </w:rPr>
        <w:t>sectors to provide food, feed and fibre</w:t>
      </w:r>
      <w:r>
        <w:rPr>
          <w:rFonts w:ascii="Calibri" w:hAnsi="Calibri" w:cs="Calibri"/>
          <w:sz w:val="22"/>
          <w:szCs w:val="22"/>
        </w:rPr>
        <w:t>,</w:t>
      </w:r>
      <w:r w:rsidRPr="00BE206E">
        <w:rPr>
          <w:rFonts w:ascii="Calibri" w:hAnsi="Calibri" w:cs="Calibri"/>
          <w:sz w:val="22"/>
          <w:szCs w:val="22"/>
        </w:rPr>
        <w:t xml:space="preserve"> as well as income, employment and other essential ecosystem services. In addition, these sectors and local communities </w:t>
      </w:r>
      <w:r>
        <w:rPr>
          <w:rFonts w:ascii="Calibri" w:hAnsi="Calibri" w:cs="Calibri"/>
          <w:sz w:val="22"/>
          <w:szCs w:val="22"/>
        </w:rPr>
        <w:t>must</w:t>
      </w:r>
      <w:r w:rsidRPr="00BE20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also respond to</w:t>
      </w:r>
      <w:r w:rsidRPr="00BE206E">
        <w:rPr>
          <w:rFonts w:ascii="Calibri" w:hAnsi="Calibri" w:cs="Calibri"/>
          <w:sz w:val="22"/>
          <w:szCs w:val="22"/>
        </w:rPr>
        <w:t xml:space="preserve"> the emerging challenges of climate change, continuing urbanization and transboundary threats from animal and plant pests and diseases, as</w:t>
      </w:r>
      <w:r>
        <w:rPr>
          <w:rFonts w:ascii="Calibri" w:hAnsi="Calibri" w:cs="Calibri"/>
          <w:sz w:val="22"/>
          <w:szCs w:val="22"/>
        </w:rPr>
        <w:t xml:space="preserve"> well as</w:t>
      </w:r>
      <w:r w:rsidRPr="00BE206E">
        <w:rPr>
          <w:rFonts w:ascii="Calibri" w:hAnsi="Calibri" w:cs="Calibri"/>
          <w:sz w:val="22"/>
          <w:szCs w:val="22"/>
        </w:rPr>
        <w:t xml:space="preserve"> food safety hazards and nuclear accidents.</w:t>
      </w:r>
      <w:r>
        <w:rPr>
          <w:rFonts w:ascii="Calibri" w:hAnsi="Calibri" w:cs="Calibri"/>
          <w:sz w:val="22"/>
          <w:szCs w:val="22"/>
        </w:rPr>
        <w:t xml:space="preserve"> </w:t>
      </w:r>
      <w:r w:rsidRPr="00BE206E">
        <w:rPr>
          <w:rFonts w:ascii="Calibri" w:eastAsia="Arial Unicode MS" w:hAnsi="Calibri" w:cs="Calibri"/>
          <w:sz w:val="22"/>
          <w:szCs w:val="22"/>
        </w:rPr>
        <w:t>Th</w:t>
      </w:r>
      <w:r>
        <w:rPr>
          <w:rFonts w:ascii="Calibri" w:eastAsia="Arial Unicode MS" w:hAnsi="Calibri" w:cs="Calibri"/>
          <w:sz w:val="22"/>
          <w:szCs w:val="22"/>
        </w:rPr>
        <w:t>roughout, the world faces</w:t>
      </w:r>
      <w:r w:rsidRPr="00BE206E">
        <w:rPr>
          <w:rFonts w:ascii="Calibri" w:eastAsia="Arial Unicode MS" w:hAnsi="Calibri" w:cs="Calibri"/>
          <w:sz w:val="22"/>
          <w:szCs w:val="22"/>
        </w:rPr>
        <w:t xml:space="preserve"> increases in frequency and intensity of natural hazards, changing climatic patterns and </w:t>
      </w:r>
      <w:r>
        <w:rPr>
          <w:rFonts w:ascii="Calibri" w:eastAsia="Arial Unicode MS" w:hAnsi="Calibri" w:cs="Calibri"/>
          <w:sz w:val="22"/>
          <w:szCs w:val="22"/>
        </w:rPr>
        <w:t>growing</w:t>
      </w:r>
      <w:r w:rsidRPr="00BE206E">
        <w:rPr>
          <w:rFonts w:ascii="Calibri" w:eastAsia="Arial Unicode MS" w:hAnsi="Calibri" w:cs="Calibri"/>
          <w:sz w:val="22"/>
          <w:szCs w:val="22"/>
        </w:rPr>
        <w:t xml:space="preserve"> food chain crisis</w:t>
      </w:r>
      <w:r>
        <w:rPr>
          <w:rFonts w:ascii="Calibri" w:eastAsia="Arial Unicode MS" w:hAnsi="Calibri" w:cs="Calibri"/>
          <w:sz w:val="22"/>
          <w:szCs w:val="22"/>
        </w:rPr>
        <w:t xml:space="preserve"> threats. This situation calls for a </w:t>
      </w:r>
      <w:r w:rsidRPr="00BE206E">
        <w:rPr>
          <w:rFonts w:ascii="Calibri" w:eastAsia="Arial Unicode MS" w:hAnsi="Calibri" w:cs="Calibri"/>
          <w:sz w:val="22"/>
          <w:szCs w:val="22"/>
        </w:rPr>
        <w:t xml:space="preserve">significant increase of efforts </w:t>
      </w:r>
      <w:r>
        <w:rPr>
          <w:rFonts w:ascii="Calibri" w:eastAsia="Arial Unicode MS" w:hAnsi="Calibri" w:cs="Calibri"/>
          <w:sz w:val="22"/>
          <w:szCs w:val="22"/>
        </w:rPr>
        <w:t xml:space="preserve">seeking to </w:t>
      </w:r>
      <w:r w:rsidRPr="00BE206E">
        <w:rPr>
          <w:rFonts w:ascii="Calibri" w:eastAsia="Arial Unicode MS" w:hAnsi="Calibri" w:cs="Calibri"/>
          <w:sz w:val="22"/>
          <w:szCs w:val="22"/>
        </w:rPr>
        <w:t>improve disaster risk management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Pr="00BE206E">
        <w:rPr>
          <w:rFonts w:ascii="Calibri" w:eastAsia="Arial Unicode MS" w:hAnsi="Calibri" w:cs="Calibri"/>
          <w:sz w:val="22"/>
          <w:szCs w:val="22"/>
        </w:rPr>
        <w:t xml:space="preserve">systems, </w:t>
      </w:r>
      <w:r>
        <w:rPr>
          <w:rFonts w:ascii="Calibri" w:eastAsia="Arial Unicode MS" w:hAnsi="Calibri" w:cs="Calibri"/>
          <w:sz w:val="22"/>
          <w:szCs w:val="22"/>
        </w:rPr>
        <w:t xml:space="preserve">including current </w:t>
      </w:r>
      <w:r w:rsidRPr="00BE206E">
        <w:rPr>
          <w:rFonts w:ascii="Calibri" w:eastAsia="Arial Unicode MS" w:hAnsi="Calibri" w:cs="Calibri"/>
          <w:sz w:val="22"/>
          <w:szCs w:val="22"/>
        </w:rPr>
        <w:t>approaches and practices for risk reduction and emergency response</w:t>
      </w:r>
      <w:r>
        <w:rPr>
          <w:rFonts w:ascii="Calibri" w:eastAsia="Arial Unicode MS" w:hAnsi="Calibri" w:cs="Calibri"/>
          <w:sz w:val="22"/>
          <w:szCs w:val="22"/>
        </w:rPr>
        <w:t>s,</w:t>
      </w:r>
      <w:r w:rsidRPr="00BE206E">
        <w:rPr>
          <w:rFonts w:ascii="Calibri" w:eastAsia="Arial Unicode MS" w:hAnsi="Calibri" w:cs="Calibri"/>
          <w:sz w:val="22"/>
          <w:szCs w:val="22"/>
        </w:rPr>
        <w:t xml:space="preserve"> and linking these to long</w:t>
      </w:r>
      <w:r w:rsidRPr="003C292C">
        <w:rPr>
          <w:rFonts w:ascii="Calibri" w:eastAsia="Arial Unicode MS" w:hAnsi="Calibri" w:cs="Calibri"/>
          <w:sz w:val="22"/>
          <w:szCs w:val="22"/>
        </w:rPr>
        <w:t>-</w:t>
      </w:r>
      <w:r w:rsidRPr="00BE206E">
        <w:rPr>
          <w:rFonts w:ascii="Calibri" w:eastAsia="Arial Unicode MS" w:hAnsi="Calibri" w:cs="Calibri"/>
          <w:sz w:val="22"/>
          <w:szCs w:val="22"/>
        </w:rPr>
        <w:t>term climate change adaptation and mitigation strategies</w:t>
      </w:r>
      <w:r>
        <w:rPr>
          <w:rFonts w:ascii="Calibri" w:eastAsia="Arial Unicode MS" w:hAnsi="Calibri" w:cs="Calibri"/>
          <w:sz w:val="22"/>
          <w:szCs w:val="22"/>
        </w:rPr>
        <w:t xml:space="preserve"> and measures</w:t>
      </w:r>
      <w:r w:rsidRPr="00BE206E">
        <w:rPr>
          <w:rFonts w:ascii="Calibri" w:eastAsia="Arial Unicode MS" w:hAnsi="Calibri" w:cs="Calibri"/>
          <w:sz w:val="22"/>
          <w:szCs w:val="22"/>
        </w:rPr>
        <w:t xml:space="preserve">. </w:t>
      </w: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086FAE">
        <w:rPr>
          <w:rFonts w:ascii="Calibri" w:hAnsi="Calibri" w:cs="Calibri"/>
          <w:sz w:val="22"/>
          <w:szCs w:val="22"/>
        </w:rPr>
        <w:t>n developing countries</w:t>
      </w:r>
      <w:r>
        <w:rPr>
          <w:rFonts w:ascii="Calibri" w:hAnsi="Calibri" w:cs="Calibri"/>
          <w:sz w:val="22"/>
          <w:szCs w:val="22"/>
        </w:rPr>
        <w:t>,</w:t>
      </w:r>
      <w:r w:rsidRPr="00086FAE" w:rsidDel="00324F3F">
        <w:rPr>
          <w:rFonts w:ascii="Calibri" w:hAnsi="Calibri" w:cs="Calibri"/>
          <w:sz w:val="22"/>
          <w:szCs w:val="22"/>
        </w:rPr>
        <w:t xml:space="preserve"> </w:t>
      </w:r>
      <w:r w:rsidRPr="00BE206E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wo</w:t>
      </w:r>
      <w:r w:rsidRPr="00BE206E">
        <w:rPr>
          <w:rFonts w:ascii="Calibri" w:hAnsi="Calibri" w:cs="Calibri"/>
          <w:sz w:val="22"/>
          <w:szCs w:val="22"/>
        </w:rPr>
        <w:t xml:space="preserve"> out of </w:t>
      </w:r>
      <w:r>
        <w:rPr>
          <w:rFonts w:ascii="Calibri" w:hAnsi="Calibri" w:cs="Calibri"/>
          <w:sz w:val="22"/>
          <w:szCs w:val="22"/>
        </w:rPr>
        <w:t>three</w:t>
      </w:r>
      <w:r w:rsidRPr="00BE206E">
        <w:rPr>
          <w:rFonts w:ascii="Calibri" w:hAnsi="Calibri" w:cs="Calibri"/>
          <w:sz w:val="22"/>
          <w:szCs w:val="22"/>
        </w:rPr>
        <w:t xml:space="preserve"> people liv</w:t>
      </w:r>
      <w:r>
        <w:rPr>
          <w:rFonts w:ascii="Calibri" w:hAnsi="Calibri" w:cs="Calibri"/>
          <w:sz w:val="22"/>
          <w:szCs w:val="22"/>
        </w:rPr>
        <w:t>ing</w:t>
      </w:r>
      <w:r w:rsidRPr="00BE206E">
        <w:rPr>
          <w:rFonts w:ascii="Calibri" w:hAnsi="Calibri" w:cs="Calibri"/>
          <w:sz w:val="22"/>
          <w:szCs w:val="22"/>
        </w:rPr>
        <w:t xml:space="preserve"> in rural areas depend mainly on agriculture and natural resource</w:t>
      </w:r>
      <w:r>
        <w:rPr>
          <w:rFonts w:ascii="Calibri" w:hAnsi="Calibri" w:cs="Calibri"/>
          <w:sz w:val="22"/>
          <w:szCs w:val="22"/>
        </w:rPr>
        <w:t>-</w:t>
      </w:r>
      <w:r w:rsidRPr="00BE206E">
        <w:rPr>
          <w:rFonts w:ascii="Calibri" w:hAnsi="Calibri" w:cs="Calibri"/>
          <w:sz w:val="22"/>
          <w:szCs w:val="22"/>
        </w:rPr>
        <w:t xml:space="preserve">based livelihoods and are regularly exposed to climatic </w:t>
      </w:r>
      <w:r>
        <w:rPr>
          <w:rFonts w:ascii="Calibri" w:hAnsi="Calibri" w:cs="Calibri"/>
          <w:sz w:val="22"/>
          <w:szCs w:val="22"/>
        </w:rPr>
        <w:t xml:space="preserve">hazards </w:t>
      </w:r>
      <w:r w:rsidRPr="00BE206E">
        <w:rPr>
          <w:rFonts w:ascii="Calibri" w:hAnsi="Calibri" w:cs="Calibri"/>
          <w:sz w:val="22"/>
          <w:szCs w:val="22"/>
        </w:rPr>
        <w:t>and other risks</w:t>
      </w:r>
      <w:r>
        <w:rPr>
          <w:rFonts w:ascii="Calibri" w:hAnsi="Calibri" w:cs="Calibri"/>
          <w:sz w:val="22"/>
          <w:szCs w:val="22"/>
        </w:rPr>
        <w:t>. M</w:t>
      </w:r>
      <w:r w:rsidRPr="00BE206E">
        <w:rPr>
          <w:rFonts w:ascii="Calibri" w:hAnsi="Calibri" w:cs="Calibri"/>
          <w:sz w:val="22"/>
          <w:szCs w:val="22"/>
        </w:rPr>
        <w:t>ore than half of the population</w:t>
      </w:r>
      <w:r>
        <w:rPr>
          <w:rFonts w:ascii="Calibri" w:hAnsi="Calibri" w:cs="Calibri"/>
          <w:sz w:val="22"/>
          <w:szCs w:val="22"/>
        </w:rPr>
        <w:t xml:space="preserve"> at the global level</w:t>
      </w:r>
      <w:r w:rsidRPr="00BE206E">
        <w:rPr>
          <w:rFonts w:ascii="Calibri" w:hAnsi="Calibri" w:cs="Calibri"/>
          <w:sz w:val="22"/>
          <w:szCs w:val="22"/>
        </w:rPr>
        <w:t xml:space="preserve"> is </w:t>
      </w:r>
      <w:r>
        <w:rPr>
          <w:rFonts w:ascii="Calibri" w:hAnsi="Calibri" w:cs="Calibri"/>
          <w:sz w:val="22"/>
          <w:szCs w:val="22"/>
        </w:rPr>
        <w:t xml:space="preserve">currently </w:t>
      </w:r>
      <w:r w:rsidRPr="00BE206E">
        <w:rPr>
          <w:rFonts w:ascii="Calibri" w:hAnsi="Calibri" w:cs="Calibri"/>
          <w:sz w:val="22"/>
          <w:szCs w:val="22"/>
        </w:rPr>
        <w:t xml:space="preserve">living in urban areas </w:t>
      </w:r>
      <w:r>
        <w:rPr>
          <w:rFonts w:ascii="Calibri" w:hAnsi="Calibri" w:cs="Calibri"/>
          <w:sz w:val="22"/>
          <w:szCs w:val="22"/>
        </w:rPr>
        <w:t>(expected to</w:t>
      </w:r>
      <w:r w:rsidRPr="00086FAE">
        <w:rPr>
          <w:rFonts w:ascii="Calibri" w:hAnsi="Calibri" w:cs="Calibri"/>
          <w:sz w:val="22"/>
          <w:szCs w:val="22"/>
        </w:rPr>
        <w:t xml:space="preserve"> reach 70 </w:t>
      </w:r>
      <w:r>
        <w:rPr>
          <w:rFonts w:ascii="Calibri" w:hAnsi="Calibri" w:cs="Calibri"/>
          <w:sz w:val="22"/>
          <w:szCs w:val="22"/>
        </w:rPr>
        <w:t>percent</w:t>
      </w:r>
      <w:r w:rsidRPr="00086FAE">
        <w:rPr>
          <w:rFonts w:ascii="Calibri" w:hAnsi="Calibri" w:cs="Calibri"/>
          <w:sz w:val="22"/>
          <w:szCs w:val="22"/>
        </w:rPr>
        <w:t xml:space="preserve"> by 2050</w:t>
      </w:r>
      <w:r>
        <w:rPr>
          <w:rFonts w:ascii="Calibri" w:hAnsi="Calibri" w:cs="Calibri"/>
          <w:sz w:val="22"/>
          <w:szCs w:val="22"/>
        </w:rPr>
        <w:t xml:space="preserve">) and is </w:t>
      </w:r>
      <w:r w:rsidRPr="00086FAE">
        <w:rPr>
          <w:rFonts w:ascii="Calibri" w:hAnsi="Calibri" w:cs="Calibri"/>
          <w:sz w:val="22"/>
          <w:szCs w:val="22"/>
        </w:rPr>
        <w:t>depend</w:t>
      </w:r>
      <w:r>
        <w:rPr>
          <w:rFonts w:ascii="Calibri" w:hAnsi="Calibri" w:cs="Calibri"/>
          <w:sz w:val="22"/>
          <w:szCs w:val="22"/>
        </w:rPr>
        <w:t>ent</w:t>
      </w:r>
      <w:r w:rsidRPr="00086FAE">
        <w:rPr>
          <w:rFonts w:ascii="Calibri" w:hAnsi="Calibri" w:cs="Calibri"/>
          <w:sz w:val="22"/>
          <w:szCs w:val="22"/>
        </w:rPr>
        <w:t xml:space="preserve"> mainly on food purchases</w:t>
      </w:r>
      <w:r>
        <w:rPr>
          <w:rFonts w:ascii="Calibri" w:hAnsi="Calibri" w:cs="Calibri"/>
          <w:sz w:val="22"/>
          <w:szCs w:val="22"/>
        </w:rPr>
        <w:t>.</w:t>
      </w:r>
      <w:r w:rsidRPr="00BE20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Therefore, </w:t>
      </w:r>
      <w:r w:rsidRPr="00BE206E">
        <w:rPr>
          <w:rFonts w:ascii="Calibri" w:hAnsi="Calibri" w:cs="Calibri"/>
          <w:sz w:val="22"/>
          <w:szCs w:val="22"/>
        </w:rPr>
        <w:t xml:space="preserve">FAO is taking a key role as partner agency to promote </w:t>
      </w:r>
      <w:r>
        <w:rPr>
          <w:rFonts w:ascii="Calibri" w:hAnsi="Calibri" w:cs="Calibri"/>
          <w:sz w:val="22"/>
          <w:szCs w:val="22"/>
        </w:rPr>
        <w:t>d</w:t>
      </w:r>
      <w:r w:rsidRPr="00BE206E">
        <w:rPr>
          <w:rFonts w:ascii="Calibri" w:hAnsi="Calibri" w:cs="Calibri"/>
          <w:sz w:val="22"/>
          <w:szCs w:val="22"/>
        </w:rPr>
        <w:t xml:space="preserve">isaster </w:t>
      </w:r>
      <w:r>
        <w:rPr>
          <w:rFonts w:ascii="Calibri" w:hAnsi="Calibri" w:cs="Calibri"/>
          <w:sz w:val="22"/>
          <w:szCs w:val="22"/>
        </w:rPr>
        <w:t>r</w:t>
      </w:r>
      <w:r w:rsidRPr="00BE206E">
        <w:rPr>
          <w:rFonts w:ascii="Calibri" w:hAnsi="Calibri" w:cs="Calibri"/>
          <w:sz w:val="22"/>
          <w:szCs w:val="22"/>
        </w:rPr>
        <w:t xml:space="preserve">isk </w:t>
      </w:r>
      <w:r>
        <w:rPr>
          <w:rFonts w:ascii="Calibri" w:hAnsi="Calibri" w:cs="Calibri"/>
          <w:sz w:val="22"/>
          <w:szCs w:val="22"/>
        </w:rPr>
        <w:t>r</w:t>
      </w:r>
      <w:r w:rsidRPr="00BE206E">
        <w:rPr>
          <w:rFonts w:ascii="Calibri" w:hAnsi="Calibri" w:cs="Calibri"/>
          <w:sz w:val="22"/>
          <w:szCs w:val="22"/>
        </w:rPr>
        <w:t>eduction (DRR) for food and nutrition security with the objective to enhance the adaptive capacities and resilience of countries, and in particular</w:t>
      </w:r>
      <w:r>
        <w:rPr>
          <w:rFonts w:ascii="Calibri" w:hAnsi="Calibri" w:cs="Calibri"/>
          <w:sz w:val="22"/>
          <w:szCs w:val="22"/>
        </w:rPr>
        <w:t>, those</w:t>
      </w:r>
      <w:r w:rsidRPr="00BE206E">
        <w:rPr>
          <w:rFonts w:ascii="Calibri" w:hAnsi="Calibri" w:cs="Calibri"/>
          <w:sz w:val="22"/>
          <w:szCs w:val="22"/>
        </w:rPr>
        <w:t xml:space="preserve"> of</w:t>
      </w:r>
      <w:r w:rsidRPr="00874126">
        <w:rPr>
          <w:rFonts w:ascii="Calibri" w:hAnsi="Calibri" w:cs="Calibri"/>
          <w:sz w:val="22"/>
          <w:szCs w:val="22"/>
        </w:rPr>
        <w:t> </w:t>
      </w:r>
      <w:r w:rsidRPr="00BE206E">
        <w:rPr>
          <w:rFonts w:ascii="Calibri" w:hAnsi="Calibri" w:cs="Calibri"/>
          <w:sz w:val="22"/>
          <w:szCs w:val="22"/>
        </w:rPr>
        <w:t>food insecure, vulnerable</w:t>
      </w:r>
      <w:r w:rsidRPr="00874126">
        <w:rPr>
          <w:rFonts w:ascii="Calibri" w:hAnsi="Calibri" w:cs="Calibri"/>
          <w:sz w:val="22"/>
          <w:szCs w:val="22"/>
        </w:rPr>
        <w:t> </w:t>
      </w:r>
      <w:r w:rsidRPr="00BE206E">
        <w:rPr>
          <w:rFonts w:ascii="Calibri" w:hAnsi="Calibri" w:cs="Calibri"/>
          <w:sz w:val="22"/>
          <w:szCs w:val="22"/>
        </w:rPr>
        <w:t>households in rural and urban settings.</w:t>
      </w: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</w:p>
    <w:p w:rsidR="00F013E7" w:rsidRPr="00BE206E" w:rsidRDefault="00F013E7" w:rsidP="002D053D">
      <w:pPr>
        <w:jc w:val="both"/>
        <w:rPr>
          <w:rFonts w:ascii="Calibri" w:eastAsia="Arial Unicode MS" w:hAnsi="Calibri"/>
          <w:sz w:val="22"/>
          <w:szCs w:val="22"/>
        </w:rPr>
      </w:pPr>
      <w:r w:rsidRPr="005D6EE8">
        <w:rPr>
          <w:rFonts w:ascii="Calibri" w:eastAsia="Arial Unicode MS" w:hAnsi="Calibri" w:cs="Calibri"/>
          <w:sz w:val="22"/>
          <w:szCs w:val="22"/>
        </w:rPr>
        <w:t xml:space="preserve">In its new strategic framework 2010-2019, FAO prioritizes actions for DRR </w:t>
      </w:r>
      <w:r w:rsidRPr="005D6EE8">
        <w:rPr>
          <w:rFonts w:ascii="Calibri" w:hAnsi="Calibri" w:cs="Calibri"/>
          <w:sz w:val="22"/>
          <w:szCs w:val="22"/>
        </w:rPr>
        <w:t xml:space="preserve">within its Corporate Strategic Objectives, focusing on </w:t>
      </w:r>
      <w:r w:rsidRPr="005D6EE8">
        <w:rPr>
          <w:rFonts w:ascii="Calibri" w:hAnsi="Calibri" w:cs="Calibri"/>
          <w:i/>
          <w:iCs/>
          <w:sz w:val="22"/>
          <w:szCs w:val="22"/>
        </w:rPr>
        <w:t>“Improved preparedness for and effective response to food and agricultural threats and emergencies”</w:t>
      </w:r>
      <w:r w:rsidRPr="005D6EE8">
        <w:rPr>
          <w:rFonts w:ascii="Calibri" w:hAnsi="Calibri" w:cs="Calibri"/>
          <w:sz w:val="22"/>
          <w:szCs w:val="22"/>
        </w:rPr>
        <w:t>.</w:t>
      </w:r>
      <w:r w:rsidRPr="005D6EE8">
        <w:rPr>
          <w:rFonts w:ascii="Calibri" w:eastAsia="Arial Unicode MS" w:hAnsi="Calibri" w:cs="Calibri"/>
          <w:sz w:val="22"/>
          <w:szCs w:val="22"/>
        </w:rPr>
        <w:t xml:space="preserve"> Using DRR a</w:t>
      </w:r>
      <w:r w:rsidRPr="005D6EE8">
        <w:rPr>
          <w:rFonts w:ascii="Calibri" w:hAnsi="Calibri" w:cs="Calibri"/>
          <w:sz w:val="22"/>
          <w:szCs w:val="22"/>
        </w:rPr>
        <w:t xml:space="preserve">s an integral part of its wider approach to disaster risk management, FAO is aiming to reduce the vulnerability of people before, during and after disasters, focusing on capacity development of </w:t>
      </w:r>
      <w:r>
        <w:rPr>
          <w:rFonts w:ascii="Calibri" w:hAnsi="Calibri" w:cs="Calibri"/>
          <w:sz w:val="22"/>
          <w:szCs w:val="22"/>
        </w:rPr>
        <w:t>individuals, organiations and enabling environment</w:t>
      </w:r>
      <w:r w:rsidRPr="005D6EE8">
        <w:rPr>
          <w:rFonts w:ascii="Calibri" w:hAnsi="Calibri" w:cs="Calibri"/>
          <w:sz w:val="22"/>
          <w:szCs w:val="22"/>
        </w:rPr>
        <w:t xml:space="preserve"> at the local, national, regional and global levels, including urban and rural areas. This approach to DRR is also essential as </w:t>
      </w:r>
      <w:r w:rsidRPr="005D6EE8">
        <w:rPr>
          <w:rFonts w:ascii="Calibri" w:eastAsia="Arial Unicode MS" w:hAnsi="Calibri" w:cs="Calibri"/>
          <w:sz w:val="22"/>
          <w:szCs w:val="22"/>
        </w:rPr>
        <w:t>a key entry point to climate change adaptation</w:t>
      </w:r>
      <w:r>
        <w:rPr>
          <w:rFonts w:ascii="Calibri" w:eastAsia="Arial Unicode MS" w:hAnsi="Calibri" w:cs="Calibri"/>
          <w:sz w:val="22"/>
          <w:szCs w:val="22"/>
        </w:rPr>
        <w:t xml:space="preserve"> (CCA)</w:t>
      </w:r>
      <w:r w:rsidRPr="005D6EE8">
        <w:rPr>
          <w:rFonts w:ascii="Calibri" w:eastAsia="Arial Unicode MS" w:hAnsi="Calibri" w:cs="Calibri"/>
          <w:sz w:val="22"/>
          <w:szCs w:val="22"/>
        </w:rPr>
        <w:t xml:space="preserve"> and </w:t>
      </w:r>
      <w:r w:rsidRPr="005D6EE8">
        <w:rPr>
          <w:rFonts w:ascii="Calibri" w:hAnsi="Calibri" w:cs="Calibri"/>
          <w:sz w:val="22"/>
          <w:szCs w:val="22"/>
        </w:rPr>
        <w:t>linked to FAO’s work on development and humanitarian assistance</w:t>
      </w:r>
      <w:r w:rsidRPr="005D6EE8">
        <w:rPr>
          <w:rFonts w:ascii="Calibri" w:eastAsia="Arial Unicode MS" w:hAnsi="Calibri" w:cs="Calibri"/>
          <w:sz w:val="22"/>
          <w:szCs w:val="22"/>
        </w:rPr>
        <w:t>.</w:t>
      </w:r>
      <w:r w:rsidRPr="005D6EE8">
        <w:rPr>
          <w:rFonts w:ascii="Calibri" w:hAnsi="Calibri" w:cs="Calibri"/>
          <w:sz w:val="22"/>
          <w:szCs w:val="22"/>
        </w:rPr>
        <w:t xml:space="preserve"> Sustainable DRR</w:t>
      </w:r>
      <w:r w:rsidRPr="005D6EE8">
        <w:rPr>
          <w:rFonts w:ascii="Calibri" w:eastAsia="Arial Unicode MS" w:hAnsi="Calibri" w:cs="Calibri"/>
          <w:sz w:val="22"/>
          <w:szCs w:val="22"/>
        </w:rPr>
        <w:t xml:space="preserve"> strategies in agricultural sectors must incorporate short- and long-term perspectives, be </w:t>
      </w:r>
      <w:r>
        <w:rPr>
          <w:rFonts w:ascii="Calibri" w:eastAsia="Arial Unicode MS" w:hAnsi="Calibri" w:cs="Calibri"/>
          <w:sz w:val="22"/>
          <w:szCs w:val="22"/>
        </w:rPr>
        <w:t>geared</w:t>
      </w:r>
      <w:r w:rsidRPr="005D6EE8">
        <w:rPr>
          <w:rFonts w:ascii="Calibri" w:eastAsia="Arial Unicode MS" w:hAnsi="Calibri" w:cs="Calibri"/>
          <w:sz w:val="22"/>
          <w:szCs w:val="22"/>
        </w:rPr>
        <w:t xml:space="preserve"> to climate change adaptation and </w:t>
      </w:r>
      <w:r>
        <w:rPr>
          <w:rFonts w:ascii="Calibri" w:eastAsia="Arial Unicode MS" w:hAnsi="Calibri" w:cs="Calibri"/>
          <w:sz w:val="22"/>
          <w:szCs w:val="22"/>
        </w:rPr>
        <w:t xml:space="preserve">be </w:t>
      </w:r>
      <w:r w:rsidRPr="005D6EE8">
        <w:rPr>
          <w:rFonts w:ascii="Calibri" w:eastAsia="Arial Unicode MS" w:hAnsi="Calibri" w:cs="Calibri"/>
          <w:sz w:val="22"/>
          <w:szCs w:val="22"/>
        </w:rPr>
        <w:t>integrated into sustainable recovery and development.</w:t>
      </w:r>
    </w:p>
    <w:p w:rsidR="00F013E7" w:rsidRPr="00BE206E" w:rsidRDefault="00F013E7" w:rsidP="002D053D">
      <w:pPr>
        <w:jc w:val="both"/>
        <w:rPr>
          <w:rFonts w:ascii="Calibri" w:eastAsia="Arial Unicode MS" w:hAnsi="Calibri"/>
          <w:sz w:val="22"/>
          <w:szCs w:val="22"/>
        </w:rPr>
      </w:pP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  <w:r w:rsidRPr="00BE206E">
        <w:rPr>
          <w:rFonts w:ascii="Calibri" w:hAnsi="Calibri" w:cs="Calibri"/>
          <w:sz w:val="22"/>
          <w:szCs w:val="22"/>
        </w:rPr>
        <w:t>FAO provides early warning services and technical expertise for risk reduction in agriculture</w:t>
      </w:r>
      <w:r w:rsidRPr="00874126">
        <w:rPr>
          <w:rFonts w:ascii="Calibri" w:hAnsi="Calibri" w:cs="Calibri"/>
          <w:sz w:val="22"/>
          <w:szCs w:val="22"/>
        </w:rPr>
        <w:t>,</w:t>
      </w:r>
      <w:r w:rsidRPr="00BE206E">
        <w:rPr>
          <w:rFonts w:ascii="Calibri" w:hAnsi="Calibri" w:cs="Calibri"/>
          <w:sz w:val="22"/>
          <w:szCs w:val="22"/>
        </w:rPr>
        <w:t xml:space="preserve"> and livestock, forestry (including on wild fires)</w:t>
      </w:r>
      <w:r w:rsidRPr="00874126">
        <w:rPr>
          <w:rFonts w:ascii="Calibri" w:hAnsi="Calibri" w:cs="Calibri"/>
          <w:sz w:val="22"/>
          <w:szCs w:val="22"/>
        </w:rPr>
        <w:t>,</w:t>
      </w:r>
      <w:r w:rsidRPr="00BE206E">
        <w:rPr>
          <w:rFonts w:ascii="Calibri" w:hAnsi="Calibri" w:cs="Calibri"/>
          <w:sz w:val="22"/>
          <w:szCs w:val="22"/>
        </w:rPr>
        <w:t xml:space="preserve"> and fisheries </w:t>
      </w:r>
      <w:r w:rsidRPr="00874126">
        <w:rPr>
          <w:rFonts w:ascii="Calibri" w:hAnsi="Calibri" w:cs="Calibri"/>
          <w:sz w:val="22"/>
          <w:szCs w:val="22"/>
        </w:rPr>
        <w:t xml:space="preserve">and </w:t>
      </w:r>
      <w:r w:rsidRPr="00BE206E">
        <w:rPr>
          <w:rFonts w:ascii="Calibri" w:hAnsi="Calibri" w:cs="Calibri"/>
          <w:sz w:val="22"/>
          <w:szCs w:val="22"/>
        </w:rPr>
        <w:t>aquaculture</w:t>
      </w:r>
      <w:r w:rsidRPr="00874126">
        <w:rPr>
          <w:rFonts w:ascii="Calibri" w:hAnsi="Calibri" w:cs="Calibri"/>
          <w:sz w:val="22"/>
          <w:szCs w:val="22"/>
        </w:rPr>
        <w:t>. FAO</w:t>
      </w:r>
      <w:r w:rsidRPr="00BE206E">
        <w:rPr>
          <w:rFonts w:ascii="Calibri" w:hAnsi="Calibri" w:cs="Calibri"/>
          <w:sz w:val="22"/>
          <w:szCs w:val="22"/>
        </w:rPr>
        <w:t xml:space="preserve"> advises on </w:t>
      </w:r>
      <w:r w:rsidRPr="00BE206E">
        <w:rPr>
          <w:rFonts w:ascii="Calibri" w:eastAsia="Arial Unicode MS" w:hAnsi="Calibri" w:cs="Calibri"/>
          <w:sz w:val="22"/>
          <w:szCs w:val="22"/>
        </w:rPr>
        <w:t>sustainable management of natural resources including stronger urban-rural linkages and approaches and practices to reduce climate risks and risk exposure for food and nutrition security</w:t>
      </w:r>
      <w:r w:rsidRPr="00874126">
        <w:rPr>
          <w:rFonts w:ascii="Calibri" w:eastAsia="Arial Unicode MS" w:hAnsi="Calibri" w:cs="Calibri"/>
          <w:sz w:val="22"/>
          <w:szCs w:val="22"/>
        </w:rPr>
        <w:t>. FAO</w:t>
      </w:r>
      <w:r w:rsidRPr="00BE206E">
        <w:rPr>
          <w:rFonts w:ascii="Calibri" w:eastAsia="Arial Unicode MS" w:hAnsi="Calibri" w:cs="Calibri"/>
          <w:sz w:val="22"/>
          <w:szCs w:val="22"/>
        </w:rPr>
        <w:t xml:space="preserve"> </w:t>
      </w:r>
      <w:r w:rsidRPr="00BE206E">
        <w:rPr>
          <w:rFonts w:ascii="Calibri" w:hAnsi="Calibri" w:cs="Calibri"/>
          <w:sz w:val="22"/>
          <w:szCs w:val="22"/>
        </w:rPr>
        <w:t>assists in developing institutional and community capacities, and supports policy formulation</w:t>
      </w:r>
      <w:r>
        <w:rPr>
          <w:rFonts w:ascii="Calibri" w:hAnsi="Calibri" w:cs="Calibri"/>
          <w:sz w:val="22"/>
          <w:szCs w:val="22"/>
        </w:rPr>
        <w:t>,</w:t>
      </w:r>
      <w:r w:rsidRPr="00BE206E">
        <w:rPr>
          <w:rFonts w:ascii="Calibri" w:hAnsi="Calibri" w:cs="Calibri"/>
          <w:sz w:val="22"/>
          <w:szCs w:val="22"/>
        </w:rPr>
        <w:t xml:space="preserve"> planning </w:t>
      </w:r>
      <w:r>
        <w:rPr>
          <w:rFonts w:ascii="Calibri" w:hAnsi="Calibri" w:cs="Calibri"/>
          <w:sz w:val="22"/>
          <w:szCs w:val="22"/>
        </w:rPr>
        <w:t>and implementation of</w:t>
      </w:r>
      <w:r w:rsidRPr="00BE206E">
        <w:rPr>
          <w:rFonts w:ascii="Calibri" w:hAnsi="Calibri" w:cs="Calibri"/>
          <w:sz w:val="22"/>
          <w:szCs w:val="22"/>
        </w:rPr>
        <w:t xml:space="preserve"> DRR </w:t>
      </w:r>
      <w:r>
        <w:rPr>
          <w:rFonts w:ascii="Calibri" w:hAnsi="Calibri" w:cs="Calibri"/>
          <w:sz w:val="22"/>
          <w:szCs w:val="22"/>
        </w:rPr>
        <w:t xml:space="preserve">and its links with CCA </w:t>
      </w:r>
      <w:r w:rsidRPr="00BE206E">
        <w:rPr>
          <w:rFonts w:ascii="Calibri" w:hAnsi="Calibri" w:cs="Calibri"/>
          <w:sz w:val="22"/>
          <w:szCs w:val="22"/>
        </w:rPr>
        <w:t>in the agricultural sectors</w:t>
      </w:r>
      <w:r>
        <w:rPr>
          <w:rFonts w:ascii="Calibri" w:hAnsi="Calibri" w:cs="Calibri"/>
          <w:sz w:val="22"/>
          <w:szCs w:val="22"/>
        </w:rPr>
        <w:t>.</w:t>
      </w:r>
      <w:r w:rsidRPr="00BE206E">
        <w:rPr>
          <w:rFonts w:ascii="Calibri" w:hAnsi="Calibri" w:cs="Calibri"/>
          <w:sz w:val="22"/>
          <w:szCs w:val="22"/>
        </w:rPr>
        <w:t xml:space="preserve"> </w:t>
      </w: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</w:p>
    <w:p w:rsidR="00F013E7" w:rsidRPr="00BE206E" w:rsidRDefault="00F013E7" w:rsidP="005D6EE8">
      <w:pPr>
        <w:jc w:val="both"/>
        <w:rPr>
          <w:rFonts w:ascii="Calibri" w:hAnsi="Calibri" w:cs="Calibri"/>
          <w:sz w:val="22"/>
          <w:szCs w:val="22"/>
        </w:rPr>
      </w:pPr>
      <w:r w:rsidRPr="00BE206E">
        <w:rPr>
          <w:rFonts w:ascii="Calibri" w:hAnsi="Calibri" w:cs="Calibri"/>
          <w:sz w:val="22"/>
          <w:szCs w:val="22"/>
        </w:rPr>
        <w:t xml:space="preserve">In this context, FAO consolidated its ongoing </w:t>
      </w:r>
      <w:r>
        <w:rPr>
          <w:rFonts w:ascii="Calibri" w:hAnsi="Calibri" w:cs="Calibri"/>
          <w:sz w:val="22"/>
          <w:szCs w:val="22"/>
        </w:rPr>
        <w:t xml:space="preserve">DRR </w:t>
      </w:r>
      <w:r w:rsidRPr="00BE206E">
        <w:rPr>
          <w:rFonts w:ascii="Calibri" w:hAnsi="Calibri" w:cs="Calibri"/>
          <w:sz w:val="22"/>
          <w:szCs w:val="22"/>
        </w:rPr>
        <w:t xml:space="preserve">work into a new Framework Programme on </w:t>
      </w:r>
      <w:r>
        <w:rPr>
          <w:rFonts w:ascii="Calibri" w:hAnsi="Calibri" w:cs="Calibri"/>
          <w:sz w:val="22"/>
          <w:szCs w:val="22"/>
        </w:rPr>
        <w:t xml:space="preserve">Disaster Risk Reduction/Management for food and nutrition security. This programme </w:t>
      </w:r>
      <w:r w:rsidRPr="00BE206E">
        <w:rPr>
          <w:rFonts w:ascii="Calibri" w:hAnsi="Calibri" w:cs="Calibri"/>
          <w:sz w:val="22"/>
          <w:szCs w:val="22"/>
        </w:rPr>
        <w:t>guid</w:t>
      </w:r>
      <w:r>
        <w:rPr>
          <w:rFonts w:ascii="Calibri" w:hAnsi="Calibri" w:cs="Calibri"/>
          <w:sz w:val="22"/>
          <w:szCs w:val="22"/>
        </w:rPr>
        <w:t>es</w:t>
      </w:r>
      <w:r w:rsidRPr="00BE206E">
        <w:rPr>
          <w:rFonts w:ascii="Calibri" w:hAnsi="Calibri" w:cs="Calibri"/>
          <w:sz w:val="22"/>
          <w:szCs w:val="22"/>
        </w:rPr>
        <w:t xml:space="preserve"> FAO</w:t>
      </w:r>
      <w:r>
        <w:rPr>
          <w:rFonts w:ascii="Calibri" w:hAnsi="Calibri" w:cs="Calibri"/>
          <w:sz w:val="22"/>
          <w:szCs w:val="22"/>
        </w:rPr>
        <w:t xml:space="preserve">’s </w:t>
      </w:r>
      <w:r w:rsidRPr="00BE20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assistance to member countries in </w:t>
      </w:r>
      <w:r w:rsidRPr="00BE206E">
        <w:rPr>
          <w:rFonts w:ascii="Calibri" w:hAnsi="Calibri" w:cs="Calibri"/>
          <w:sz w:val="22"/>
          <w:szCs w:val="22"/>
        </w:rPr>
        <w:t>the implementation of DRR measures in a more integrated, programmatic and long</w:t>
      </w:r>
      <w:r>
        <w:rPr>
          <w:rFonts w:ascii="Calibri" w:hAnsi="Calibri" w:cs="Calibri"/>
          <w:sz w:val="22"/>
          <w:szCs w:val="22"/>
        </w:rPr>
        <w:t>-</w:t>
      </w:r>
      <w:r w:rsidRPr="00BE206E">
        <w:rPr>
          <w:rFonts w:ascii="Calibri" w:hAnsi="Calibri" w:cs="Calibri"/>
          <w:sz w:val="22"/>
          <w:szCs w:val="22"/>
        </w:rPr>
        <w:t xml:space="preserve">term </w:t>
      </w:r>
      <w:r>
        <w:rPr>
          <w:rFonts w:ascii="Calibri" w:hAnsi="Calibri" w:cs="Calibri"/>
          <w:sz w:val="22"/>
          <w:szCs w:val="22"/>
        </w:rPr>
        <w:t>manner</w:t>
      </w:r>
      <w:r w:rsidRPr="00BE206E">
        <w:rPr>
          <w:rFonts w:ascii="Calibri" w:hAnsi="Calibri" w:cs="Calibri"/>
          <w:sz w:val="22"/>
          <w:szCs w:val="22"/>
        </w:rPr>
        <w:t xml:space="preserve">, with greater coherence and strategic direction, while harnessing good practices and technical capacities of sectoral departments. Interventions under the Framework Programme </w:t>
      </w:r>
      <w:r>
        <w:rPr>
          <w:rFonts w:ascii="Calibri" w:hAnsi="Calibri" w:cs="Calibri"/>
          <w:sz w:val="22"/>
          <w:szCs w:val="22"/>
        </w:rPr>
        <w:t>are</w:t>
      </w:r>
      <w:r w:rsidRPr="00BE20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tailored</w:t>
      </w:r>
      <w:r w:rsidRPr="00BE206E">
        <w:rPr>
          <w:rFonts w:ascii="Calibri" w:hAnsi="Calibri" w:cs="Calibri"/>
          <w:sz w:val="22"/>
          <w:szCs w:val="22"/>
        </w:rPr>
        <w:t xml:space="preserve"> to </w:t>
      </w:r>
      <w:r w:rsidRPr="008E3721">
        <w:rPr>
          <w:rFonts w:ascii="Calibri" w:hAnsi="Calibri" w:cs="Calibri"/>
          <w:sz w:val="22"/>
          <w:szCs w:val="22"/>
        </w:rPr>
        <w:t>country’s or region’s</w:t>
      </w:r>
      <w:r w:rsidRPr="00BE206E">
        <w:rPr>
          <w:rFonts w:ascii="Calibri" w:hAnsi="Calibri" w:cs="Calibri"/>
          <w:sz w:val="22"/>
          <w:szCs w:val="22"/>
        </w:rPr>
        <w:t xml:space="preserve"> specific strengths and needs and delivered in a demand and modular responsive manner. </w:t>
      </w:r>
      <w:r>
        <w:rPr>
          <w:rFonts w:ascii="Calibri" w:hAnsi="Calibri" w:cs="Calibri"/>
          <w:sz w:val="22"/>
          <w:szCs w:val="22"/>
        </w:rPr>
        <w:t xml:space="preserve">Interventions are </w:t>
      </w:r>
      <w:r w:rsidRPr="0086420F">
        <w:rPr>
          <w:rFonts w:ascii="Calibri" w:hAnsi="Calibri" w:cs="Calibri"/>
          <w:sz w:val="22"/>
          <w:szCs w:val="22"/>
        </w:rPr>
        <w:t>organized around four main pillars</w:t>
      </w:r>
      <w:r w:rsidRPr="004C4DC5">
        <w:rPr>
          <w:rFonts w:ascii="Calibri" w:hAnsi="Calibri" w:cs="Calibri"/>
          <w:sz w:val="22"/>
          <w:szCs w:val="22"/>
        </w:rPr>
        <w:t xml:space="preserve"> </w:t>
      </w:r>
      <w:r w:rsidRPr="0086420F">
        <w:rPr>
          <w:rFonts w:ascii="Calibri" w:hAnsi="Calibri" w:cs="Calibri"/>
          <w:sz w:val="22"/>
          <w:szCs w:val="22"/>
        </w:rPr>
        <w:t>which together correspond closely with priority areas of the Hyogo Framework for Action</w:t>
      </w:r>
      <w:r>
        <w:rPr>
          <w:rFonts w:ascii="Calibri" w:hAnsi="Calibri" w:cs="Calibri"/>
          <w:sz w:val="22"/>
          <w:szCs w:val="22"/>
        </w:rPr>
        <w:t>. These pillars are:</w:t>
      </w:r>
      <w:r w:rsidRPr="0086420F">
        <w:rPr>
          <w:rFonts w:ascii="Calibri" w:hAnsi="Calibri" w:cs="Calibri"/>
          <w:sz w:val="22"/>
          <w:szCs w:val="22"/>
        </w:rPr>
        <w:t xml:space="preserve"> (i) </w:t>
      </w:r>
      <w:r>
        <w:rPr>
          <w:rFonts w:ascii="Calibri" w:hAnsi="Calibri" w:cs="Calibri"/>
          <w:sz w:val="22"/>
          <w:szCs w:val="22"/>
        </w:rPr>
        <w:t>i</w:t>
      </w:r>
      <w:r w:rsidRPr="0086420F">
        <w:rPr>
          <w:rFonts w:ascii="Calibri" w:hAnsi="Calibri" w:cs="Calibri"/>
          <w:sz w:val="22"/>
          <w:szCs w:val="22"/>
        </w:rPr>
        <w:t xml:space="preserve">nstitutional </w:t>
      </w:r>
      <w:r>
        <w:rPr>
          <w:rFonts w:ascii="Calibri" w:hAnsi="Calibri" w:cs="Calibri"/>
          <w:sz w:val="22"/>
          <w:szCs w:val="22"/>
        </w:rPr>
        <w:t>s</w:t>
      </w:r>
      <w:r w:rsidRPr="0086420F">
        <w:rPr>
          <w:rFonts w:ascii="Calibri" w:hAnsi="Calibri" w:cs="Calibri"/>
          <w:sz w:val="22"/>
          <w:szCs w:val="22"/>
        </w:rPr>
        <w:t xml:space="preserve">trengthening </w:t>
      </w:r>
      <w:r>
        <w:rPr>
          <w:rFonts w:ascii="Calibri" w:hAnsi="Calibri" w:cs="Calibri"/>
          <w:sz w:val="22"/>
          <w:szCs w:val="22"/>
        </w:rPr>
        <w:t>and</w:t>
      </w:r>
      <w:r w:rsidRPr="008642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</w:t>
      </w:r>
      <w:r w:rsidRPr="0086420F">
        <w:rPr>
          <w:rFonts w:ascii="Calibri" w:hAnsi="Calibri" w:cs="Calibri"/>
          <w:sz w:val="22"/>
          <w:szCs w:val="22"/>
        </w:rPr>
        <w:t xml:space="preserve">ood </w:t>
      </w:r>
      <w:r>
        <w:rPr>
          <w:rFonts w:ascii="Calibri" w:hAnsi="Calibri" w:cs="Calibri"/>
          <w:sz w:val="22"/>
          <w:szCs w:val="22"/>
        </w:rPr>
        <w:t>g</w:t>
      </w:r>
      <w:r w:rsidRPr="0086420F">
        <w:rPr>
          <w:rFonts w:ascii="Calibri" w:hAnsi="Calibri" w:cs="Calibri"/>
          <w:sz w:val="22"/>
          <w:szCs w:val="22"/>
        </w:rPr>
        <w:t xml:space="preserve">overnance for DRR in </w:t>
      </w:r>
      <w:r>
        <w:rPr>
          <w:rFonts w:ascii="Calibri" w:hAnsi="Calibri" w:cs="Calibri"/>
          <w:sz w:val="22"/>
          <w:szCs w:val="22"/>
        </w:rPr>
        <w:t>a</w:t>
      </w:r>
      <w:r w:rsidRPr="0086420F">
        <w:rPr>
          <w:rFonts w:ascii="Calibri" w:hAnsi="Calibri" w:cs="Calibri"/>
          <w:sz w:val="22"/>
          <w:szCs w:val="22"/>
        </w:rPr>
        <w:t xml:space="preserve">gricultural </w:t>
      </w:r>
      <w:r>
        <w:rPr>
          <w:rFonts w:ascii="Calibri" w:hAnsi="Calibri" w:cs="Calibri"/>
          <w:sz w:val="22"/>
          <w:szCs w:val="22"/>
        </w:rPr>
        <w:t>s</w:t>
      </w:r>
      <w:r w:rsidRPr="0086420F">
        <w:rPr>
          <w:rFonts w:ascii="Calibri" w:hAnsi="Calibri" w:cs="Calibri"/>
          <w:sz w:val="22"/>
          <w:szCs w:val="22"/>
        </w:rPr>
        <w:t xml:space="preserve">ectors; (ii) </w:t>
      </w:r>
      <w:r>
        <w:rPr>
          <w:rFonts w:ascii="Calibri" w:hAnsi="Calibri" w:cs="Calibri"/>
          <w:sz w:val="22"/>
          <w:szCs w:val="22"/>
        </w:rPr>
        <w:t>i</w:t>
      </w:r>
      <w:r w:rsidRPr="0086420F">
        <w:rPr>
          <w:rFonts w:ascii="Calibri" w:hAnsi="Calibri" w:cs="Calibri"/>
          <w:sz w:val="22"/>
          <w:szCs w:val="22"/>
        </w:rPr>
        <w:t xml:space="preserve">nformation and </w:t>
      </w:r>
      <w:r>
        <w:rPr>
          <w:rFonts w:ascii="Calibri" w:hAnsi="Calibri" w:cs="Calibri"/>
          <w:sz w:val="22"/>
          <w:szCs w:val="22"/>
        </w:rPr>
        <w:t>e</w:t>
      </w:r>
      <w:r w:rsidRPr="0086420F">
        <w:rPr>
          <w:rFonts w:ascii="Calibri" w:hAnsi="Calibri" w:cs="Calibri"/>
          <w:sz w:val="22"/>
          <w:szCs w:val="22"/>
        </w:rPr>
        <w:t xml:space="preserve">arly </w:t>
      </w:r>
      <w:r>
        <w:rPr>
          <w:rFonts w:ascii="Calibri" w:hAnsi="Calibri" w:cs="Calibri"/>
          <w:sz w:val="22"/>
          <w:szCs w:val="22"/>
        </w:rPr>
        <w:t>w</w:t>
      </w:r>
      <w:r w:rsidRPr="0086420F">
        <w:rPr>
          <w:rFonts w:ascii="Calibri" w:hAnsi="Calibri" w:cs="Calibri"/>
          <w:sz w:val="22"/>
          <w:szCs w:val="22"/>
        </w:rPr>
        <w:t xml:space="preserve">arning </w:t>
      </w:r>
      <w:r>
        <w:rPr>
          <w:rFonts w:ascii="Calibri" w:hAnsi="Calibri" w:cs="Calibri"/>
          <w:sz w:val="22"/>
          <w:szCs w:val="22"/>
        </w:rPr>
        <w:t>s</w:t>
      </w:r>
      <w:r w:rsidRPr="0086420F">
        <w:rPr>
          <w:rFonts w:ascii="Calibri" w:hAnsi="Calibri" w:cs="Calibri"/>
          <w:sz w:val="22"/>
          <w:szCs w:val="22"/>
        </w:rPr>
        <w:t xml:space="preserve">ystems on </w:t>
      </w:r>
      <w:r>
        <w:rPr>
          <w:rFonts w:ascii="Calibri" w:hAnsi="Calibri" w:cs="Calibri"/>
          <w:sz w:val="22"/>
          <w:szCs w:val="22"/>
        </w:rPr>
        <w:t>f</w:t>
      </w:r>
      <w:r w:rsidRPr="0086420F">
        <w:rPr>
          <w:rFonts w:ascii="Calibri" w:hAnsi="Calibri" w:cs="Calibri"/>
          <w:sz w:val="22"/>
          <w:szCs w:val="22"/>
        </w:rPr>
        <w:t xml:space="preserve">ood </w:t>
      </w:r>
      <w:r>
        <w:rPr>
          <w:rFonts w:ascii="Calibri" w:hAnsi="Calibri" w:cs="Calibri"/>
          <w:sz w:val="22"/>
          <w:szCs w:val="22"/>
        </w:rPr>
        <w:t>and</w:t>
      </w:r>
      <w:r w:rsidRPr="008642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Pr="0086420F">
        <w:rPr>
          <w:rFonts w:ascii="Calibri" w:hAnsi="Calibri" w:cs="Calibri"/>
          <w:sz w:val="22"/>
          <w:szCs w:val="22"/>
        </w:rPr>
        <w:t xml:space="preserve">utrition </w:t>
      </w:r>
      <w:r>
        <w:rPr>
          <w:rFonts w:ascii="Calibri" w:hAnsi="Calibri" w:cs="Calibri"/>
          <w:sz w:val="22"/>
          <w:szCs w:val="22"/>
        </w:rPr>
        <w:t>s</w:t>
      </w:r>
      <w:r w:rsidRPr="0086420F">
        <w:rPr>
          <w:rFonts w:ascii="Calibri" w:hAnsi="Calibri" w:cs="Calibri"/>
          <w:sz w:val="22"/>
          <w:szCs w:val="22"/>
        </w:rPr>
        <w:t xml:space="preserve">ecurity and </w:t>
      </w:r>
      <w:r>
        <w:rPr>
          <w:rFonts w:ascii="Calibri" w:hAnsi="Calibri" w:cs="Calibri"/>
          <w:sz w:val="22"/>
          <w:szCs w:val="22"/>
        </w:rPr>
        <w:t>t</w:t>
      </w:r>
      <w:r w:rsidRPr="0086420F">
        <w:rPr>
          <w:rFonts w:ascii="Calibri" w:hAnsi="Calibri" w:cs="Calibri"/>
          <w:sz w:val="22"/>
          <w:szCs w:val="22"/>
        </w:rPr>
        <w:t xml:space="preserve">ransboundary </w:t>
      </w:r>
      <w:r>
        <w:rPr>
          <w:rFonts w:ascii="Calibri" w:hAnsi="Calibri" w:cs="Calibri"/>
          <w:sz w:val="22"/>
          <w:szCs w:val="22"/>
        </w:rPr>
        <w:t>t</w:t>
      </w:r>
      <w:r w:rsidRPr="0086420F">
        <w:rPr>
          <w:rFonts w:ascii="Calibri" w:hAnsi="Calibri" w:cs="Calibri"/>
          <w:sz w:val="22"/>
          <w:szCs w:val="22"/>
        </w:rPr>
        <w:t>hreats</w:t>
      </w:r>
      <w:r>
        <w:rPr>
          <w:rFonts w:ascii="Calibri" w:hAnsi="Calibri" w:cs="Calibri"/>
          <w:sz w:val="22"/>
          <w:szCs w:val="22"/>
        </w:rPr>
        <w:t>;</w:t>
      </w:r>
      <w:r w:rsidRPr="0086420F">
        <w:rPr>
          <w:rFonts w:ascii="Calibri" w:hAnsi="Calibri" w:cs="Calibri"/>
          <w:sz w:val="22"/>
          <w:szCs w:val="22"/>
        </w:rPr>
        <w:t xml:space="preserve"> (iii) </w:t>
      </w:r>
      <w:r>
        <w:rPr>
          <w:rFonts w:ascii="Calibri" w:hAnsi="Calibri" w:cs="Calibri"/>
          <w:sz w:val="22"/>
          <w:szCs w:val="22"/>
        </w:rPr>
        <w:t>p</w:t>
      </w:r>
      <w:r w:rsidRPr="0086420F">
        <w:rPr>
          <w:rFonts w:ascii="Calibri" w:hAnsi="Calibri" w:cs="Calibri"/>
          <w:sz w:val="22"/>
          <w:szCs w:val="22"/>
        </w:rPr>
        <w:t xml:space="preserve">reparedness for </w:t>
      </w:r>
      <w:r>
        <w:rPr>
          <w:rFonts w:ascii="Calibri" w:hAnsi="Calibri" w:cs="Calibri"/>
          <w:sz w:val="22"/>
          <w:szCs w:val="22"/>
        </w:rPr>
        <w:t>e</w:t>
      </w:r>
      <w:r w:rsidRPr="0086420F">
        <w:rPr>
          <w:rFonts w:ascii="Calibri" w:hAnsi="Calibri" w:cs="Calibri"/>
          <w:sz w:val="22"/>
          <w:szCs w:val="22"/>
        </w:rPr>
        <w:t xml:space="preserve">ffective </w:t>
      </w:r>
      <w:r>
        <w:rPr>
          <w:rFonts w:ascii="Calibri" w:hAnsi="Calibri" w:cs="Calibri"/>
          <w:sz w:val="22"/>
          <w:szCs w:val="22"/>
        </w:rPr>
        <w:t>r</w:t>
      </w:r>
      <w:r w:rsidRPr="0086420F">
        <w:rPr>
          <w:rFonts w:ascii="Calibri" w:hAnsi="Calibri" w:cs="Calibri"/>
          <w:sz w:val="22"/>
          <w:szCs w:val="22"/>
        </w:rPr>
        <w:t xml:space="preserve">esponse and </w:t>
      </w:r>
      <w:r>
        <w:rPr>
          <w:rFonts w:ascii="Calibri" w:hAnsi="Calibri" w:cs="Calibri"/>
          <w:sz w:val="22"/>
          <w:szCs w:val="22"/>
        </w:rPr>
        <w:t>r</w:t>
      </w:r>
      <w:r w:rsidRPr="0086420F">
        <w:rPr>
          <w:rFonts w:ascii="Calibri" w:hAnsi="Calibri" w:cs="Calibri"/>
          <w:sz w:val="22"/>
          <w:szCs w:val="22"/>
        </w:rPr>
        <w:t xml:space="preserve">ecovery in </w:t>
      </w:r>
      <w:r>
        <w:rPr>
          <w:rFonts w:ascii="Calibri" w:hAnsi="Calibri" w:cs="Calibri"/>
          <w:sz w:val="22"/>
          <w:szCs w:val="22"/>
        </w:rPr>
        <w:t>a</w:t>
      </w:r>
      <w:r w:rsidRPr="0086420F">
        <w:rPr>
          <w:rFonts w:ascii="Calibri" w:hAnsi="Calibri" w:cs="Calibri"/>
          <w:sz w:val="22"/>
          <w:szCs w:val="22"/>
        </w:rPr>
        <w:t xml:space="preserve">griculture, </w:t>
      </w:r>
      <w:r>
        <w:rPr>
          <w:rFonts w:ascii="Calibri" w:hAnsi="Calibri" w:cs="Calibri"/>
          <w:sz w:val="22"/>
          <w:szCs w:val="22"/>
        </w:rPr>
        <w:t>l</w:t>
      </w:r>
      <w:r w:rsidRPr="0086420F">
        <w:rPr>
          <w:rFonts w:ascii="Calibri" w:hAnsi="Calibri" w:cs="Calibri"/>
          <w:sz w:val="22"/>
          <w:szCs w:val="22"/>
        </w:rPr>
        <w:t xml:space="preserve">ivestock, </w:t>
      </w:r>
      <w:r>
        <w:rPr>
          <w:rFonts w:ascii="Calibri" w:hAnsi="Calibri" w:cs="Calibri"/>
          <w:sz w:val="22"/>
          <w:szCs w:val="22"/>
        </w:rPr>
        <w:t>f</w:t>
      </w:r>
      <w:r w:rsidRPr="0086420F">
        <w:rPr>
          <w:rFonts w:ascii="Calibri" w:hAnsi="Calibri" w:cs="Calibri"/>
          <w:sz w:val="22"/>
          <w:szCs w:val="22"/>
        </w:rPr>
        <w:t xml:space="preserve">isheries </w:t>
      </w:r>
      <w:r>
        <w:rPr>
          <w:rFonts w:ascii="Calibri" w:hAnsi="Calibri" w:cs="Calibri"/>
          <w:sz w:val="22"/>
          <w:szCs w:val="22"/>
        </w:rPr>
        <w:t>and</w:t>
      </w:r>
      <w:r w:rsidRPr="008642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 w:rsidRPr="0086420F">
        <w:rPr>
          <w:rFonts w:ascii="Calibri" w:hAnsi="Calibri" w:cs="Calibri"/>
          <w:sz w:val="22"/>
          <w:szCs w:val="22"/>
        </w:rPr>
        <w:t>orestry</w:t>
      </w:r>
      <w:r>
        <w:rPr>
          <w:rFonts w:ascii="Calibri" w:hAnsi="Calibri" w:cs="Calibri"/>
          <w:sz w:val="22"/>
          <w:szCs w:val="22"/>
        </w:rPr>
        <w:t>; and</w:t>
      </w:r>
      <w:r w:rsidRPr="0086420F">
        <w:rPr>
          <w:rFonts w:ascii="Calibri" w:hAnsi="Calibri" w:cs="Calibri"/>
          <w:sz w:val="22"/>
          <w:szCs w:val="22"/>
        </w:rPr>
        <w:t xml:space="preserve"> (iv) </w:t>
      </w:r>
      <w:r>
        <w:rPr>
          <w:rFonts w:ascii="Calibri" w:hAnsi="Calibri" w:cs="Calibri"/>
          <w:sz w:val="22"/>
          <w:szCs w:val="22"/>
        </w:rPr>
        <w:t>g</w:t>
      </w:r>
      <w:r w:rsidRPr="0086420F">
        <w:rPr>
          <w:rFonts w:ascii="Calibri" w:hAnsi="Calibri" w:cs="Calibri"/>
          <w:sz w:val="22"/>
          <w:szCs w:val="22"/>
        </w:rPr>
        <w:t xml:space="preserve">ood </w:t>
      </w:r>
      <w:r>
        <w:rPr>
          <w:rFonts w:ascii="Calibri" w:hAnsi="Calibri" w:cs="Calibri"/>
          <w:sz w:val="22"/>
          <w:szCs w:val="22"/>
        </w:rPr>
        <w:t>p</w:t>
      </w:r>
      <w:r w:rsidRPr="0086420F">
        <w:rPr>
          <w:rFonts w:ascii="Calibri" w:hAnsi="Calibri" w:cs="Calibri"/>
          <w:sz w:val="22"/>
          <w:szCs w:val="22"/>
        </w:rPr>
        <w:t xml:space="preserve">ractices, </w:t>
      </w:r>
      <w:r>
        <w:rPr>
          <w:rFonts w:ascii="Calibri" w:hAnsi="Calibri" w:cs="Calibri"/>
          <w:sz w:val="22"/>
          <w:szCs w:val="22"/>
        </w:rPr>
        <w:t>p</w:t>
      </w:r>
      <w:r w:rsidRPr="0086420F">
        <w:rPr>
          <w:rFonts w:ascii="Calibri" w:hAnsi="Calibri" w:cs="Calibri"/>
          <w:sz w:val="22"/>
          <w:szCs w:val="22"/>
        </w:rPr>
        <w:t xml:space="preserve">rocesses </w:t>
      </w:r>
      <w:r>
        <w:rPr>
          <w:rFonts w:ascii="Calibri" w:hAnsi="Calibri" w:cs="Calibri"/>
          <w:sz w:val="22"/>
          <w:szCs w:val="22"/>
        </w:rPr>
        <w:t>and</w:t>
      </w:r>
      <w:r w:rsidRPr="0086420F">
        <w:rPr>
          <w:rFonts w:ascii="Calibri" w:hAnsi="Calibri" w:cs="Calibri"/>
          <w:sz w:val="22"/>
          <w:szCs w:val="22"/>
        </w:rPr>
        <w:t xml:space="preserve"> technologies for mitigation </w:t>
      </w:r>
      <w:r>
        <w:rPr>
          <w:rFonts w:ascii="Calibri" w:hAnsi="Calibri" w:cs="Calibri"/>
          <w:sz w:val="22"/>
          <w:szCs w:val="22"/>
        </w:rPr>
        <w:t>and</w:t>
      </w:r>
      <w:r w:rsidRPr="0086420F">
        <w:rPr>
          <w:rFonts w:ascii="Calibri" w:hAnsi="Calibri" w:cs="Calibri"/>
          <w:sz w:val="22"/>
          <w:szCs w:val="22"/>
        </w:rPr>
        <w:t xml:space="preserve"> prevention in farming, fisheries and forestry,. </w:t>
      </w: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  <w:r w:rsidRPr="00BE206E">
        <w:rPr>
          <w:rFonts w:ascii="Calibri" w:hAnsi="Calibri" w:cs="Calibri"/>
          <w:sz w:val="22"/>
          <w:szCs w:val="22"/>
        </w:rPr>
        <w:t>The new framework programme demonstrates FAO</w:t>
      </w:r>
      <w:r w:rsidRPr="00874126">
        <w:rPr>
          <w:rFonts w:ascii="Calibri" w:hAnsi="Calibri" w:cs="Calibri"/>
          <w:sz w:val="22"/>
          <w:szCs w:val="22"/>
        </w:rPr>
        <w:t>’</w:t>
      </w:r>
      <w:r w:rsidRPr="00BE206E">
        <w:rPr>
          <w:rFonts w:ascii="Calibri" w:hAnsi="Calibri" w:cs="Calibri"/>
          <w:sz w:val="22"/>
          <w:szCs w:val="22"/>
        </w:rPr>
        <w:t xml:space="preserve">s commitment to the implementation of </w:t>
      </w:r>
      <w:r w:rsidRPr="00E756A0">
        <w:rPr>
          <w:rFonts w:ascii="Arial" w:hAnsi="Arial" w:cs="Arial"/>
          <w:sz w:val="22"/>
          <w:szCs w:val="22"/>
        </w:rPr>
        <w:t xml:space="preserve">the </w:t>
      </w:r>
      <w:r w:rsidRPr="00086FAE">
        <w:rPr>
          <w:rFonts w:ascii="Calibri" w:hAnsi="Calibri" w:cs="Calibri"/>
          <w:sz w:val="22"/>
          <w:szCs w:val="22"/>
        </w:rPr>
        <w:t xml:space="preserve">Hyogo Framework for Action </w:t>
      </w:r>
      <w:r w:rsidRPr="00BE206E">
        <w:rPr>
          <w:rFonts w:ascii="Calibri" w:hAnsi="Calibri" w:cs="Calibri"/>
          <w:sz w:val="22"/>
          <w:szCs w:val="22"/>
        </w:rPr>
        <w:t xml:space="preserve">in partnership with governments, UN agencies, </w:t>
      </w:r>
      <w:r>
        <w:rPr>
          <w:rFonts w:ascii="Calibri" w:hAnsi="Calibri" w:cs="Calibri"/>
          <w:sz w:val="22"/>
          <w:szCs w:val="22"/>
        </w:rPr>
        <w:t>non-governmental organizations</w:t>
      </w:r>
      <w:r w:rsidRPr="00BE206E">
        <w:rPr>
          <w:rFonts w:ascii="Calibri" w:hAnsi="Calibri" w:cs="Calibri"/>
          <w:sz w:val="22"/>
          <w:szCs w:val="22"/>
        </w:rPr>
        <w:t xml:space="preserve"> and civil society.</w:t>
      </w:r>
      <w:r>
        <w:rPr>
          <w:rFonts w:ascii="Calibri" w:hAnsi="Calibri" w:cs="Calibri"/>
          <w:sz w:val="22"/>
          <w:szCs w:val="22"/>
        </w:rPr>
        <w:t xml:space="preserve"> </w:t>
      </w:r>
      <w:r w:rsidRPr="00BE206E">
        <w:rPr>
          <w:rFonts w:ascii="Calibri" w:hAnsi="Calibri" w:cs="Calibri"/>
          <w:sz w:val="22"/>
          <w:szCs w:val="22"/>
        </w:rPr>
        <w:t xml:space="preserve"> It responds to the need for closer </w:t>
      </w:r>
      <w:r>
        <w:rPr>
          <w:rFonts w:ascii="Calibri" w:hAnsi="Calibri" w:cs="Calibri"/>
          <w:sz w:val="22"/>
          <w:szCs w:val="22"/>
        </w:rPr>
        <w:t>collaboration</w:t>
      </w:r>
      <w:r w:rsidRPr="00BE206E">
        <w:rPr>
          <w:rFonts w:ascii="Calibri" w:hAnsi="Calibri" w:cs="Calibri"/>
          <w:sz w:val="22"/>
          <w:szCs w:val="22"/>
        </w:rPr>
        <w:t xml:space="preserve"> and clarified roles and responsibilities between</w:t>
      </w:r>
      <w:r>
        <w:t> </w:t>
      </w:r>
      <w:r>
        <w:rPr>
          <w:rFonts w:ascii="Calibri" w:hAnsi="Calibri" w:cs="Calibri"/>
          <w:sz w:val="22"/>
          <w:szCs w:val="22"/>
        </w:rPr>
        <w:t xml:space="preserve">DRR </w:t>
      </w:r>
      <w:r w:rsidRPr="00BE206E">
        <w:rPr>
          <w:rFonts w:ascii="Calibri" w:hAnsi="Calibri" w:cs="Calibri"/>
          <w:sz w:val="22"/>
          <w:szCs w:val="22"/>
        </w:rPr>
        <w:t xml:space="preserve">actors and sectoral agencies at all levels to ensure sound implementation of the </w:t>
      </w:r>
      <w:r w:rsidRPr="00086FAE">
        <w:rPr>
          <w:rFonts w:ascii="Calibri" w:hAnsi="Calibri" w:cs="Calibri"/>
          <w:sz w:val="22"/>
          <w:szCs w:val="22"/>
        </w:rPr>
        <w:t xml:space="preserve">objectives </w:t>
      </w:r>
      <w:r>
        <w:rPr>
          <w:rFonts w:ascii="Calibri" w:hAnsi="Calibri" w:cs="Calibri"/>
          <w:sz w:val="22"/>
          <w:szCs w:val="22"/>
        </w:rPr>
        <w:t xml:space="preserve">of the </w:t>
      </w:r>
      <w:r w:rsidRPr="00086FAE">
        <w:rPr>
          <w:rFonts w:ascii="Calibri" w:hAnsi="Calibri" w:cs="Calibri"/>
          <w:sz w:val="22"/>
          <w:szCs w:val="22"/>
        </w:rPr>
        <w:t>Hyogo Framework for Action</w:t>
      </w:r>
      <w:r w:rsidRPr="00BE206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This effort </w:t>
      </w:r>
      <w:r w:rsidRPr="00BE206E">
        <w:rPr>
          <w:rFonts w:ascii="Calibri" w:hAnsi="Calibri" w:cs="Calibri"/>
          <w:sz w:val="22"/>
          <w:szCs w:val="22"/>
        </w:rPr>
        <w:t>contribute</w:t>
      </w:r>
      <w:r>
        <w:rPr>
          <w:rFonts w:ascii="Calibri" w:hAnsi="Calibri" w:cs="Calibri"/>
          <w:sz w:val="22"/>
          <w:szCs w:val="22"/>
        </w:rPr>
        <w:t>s</w:t>
      </w:r>
      <w:r w:rsidRPr="00BE206E">
        <w:rPr>
          <w:rFonts w:ascii="Calibri" w:hAnsi="Calibri" w:cs="Calibri"/>
          <w:sz w:val="22"/>
          <w:szCs w:val="22"/>
        </w:rPr>
        <w:t xml:space="preserve"> to strengthen</w:t>
      </w:r>
      <w:r>
        <w:rPr>
          <w:rFonts w:ascii="Calibri" w:hAnsi="Calibri" w:cs="Calibri"/>
          <w:sz w:val="22"/>
          <w:szCs w:val="22"/>
        </w:rPr>
        <w:t>ing</w:t>
      </w:r>
      <w:r w:rsidRPr="00BE206E">
        <w:rPr>
          <w:rFonts w:ascii="Calibri" w:hAnsi="Calibri" w:cs="Calibri"/>
          <w:sz w:val="22"/>
          <w:szCs w:val="22"/>
        </w:rPr>
        <w:t xml:space="preserve"> cross-sectoral linkages with national DRR platforms and with other global, regional and local stakeholders in DRR.  </w:t>
      </w:r>
    </w:p>
    <w:p w:rsidR="00F013E7" w:rsidRPr="00BE206E" w:rsidRDefault="00F013E7" w:rsidP="002D053D">
      <w:pPr>
        <w:jc w:val="both"/>
        <w:rPr>
          <w:rFonts w:ascii="Calibri" w:hAnsi="Calibri" w:cs="Calibri"/>
          <w:sz w:val="22"/>
          <w:szCs w:val="22"/>
        </w:rPr>
      </w:pPr>
    </w:p>
    <w:p w:rsidR="00F013E7" w:rsidRPr="00BE206E" w:rsidRDefault="00F013E7" w:rsidP="002D053D">
      <w:pPr>
        <w:jc w:val="both"/>
        <w:rPr>
          <w:rFonts w:ascii="Calibri" w:eastAsia="MS Mincho" w:hAnsi="Calibri" w:cs="Calibri"/>
          <w:sz w:val="22"/>
          <w:szCs w:val="22"/>
        </w:rPr>
      </w:pPr>
      <w:r w:rsidRPr="00BE206E">
        <w:rPr>
          <w:rFonts w:ascii="Calibri" w:eastAsia="MS Mincho" w:hAnsi="Calibri" w:cs="Calibri"/>
          <w:sz w:val="22"/>
          <w:szCs w:val="22"/>
        </w:rPr>
        <w:t xml:space="preserve">As partner organization </w:t>
      </w:r>
      <w:r>
        <w:rPr>
          <w:rFonts w:ascii="Calibri" w:eastAsia="MS Mincho" w:hAnsi="Calibri" w:cs="Calibri"/>
          <w:sz w:val="22"/>
          <w:szCs w:val="22"/>
        </w:rPr>
        <w:t>of</w:t>
      </w:r>
      <w:r w:rsidRPr="00BE206E">
        <w:rPr>
          <w:rFonts w:ascii="Calibri" w:eastAsia="MS Mincho" w:hAnsi="Calibri" w:cs="Calibri"/>
          <w:sz w:val="22"/>
          <w:szCs w:val="22"/>
        </w:rPr>
        <w:t xml:space="preserve"> the </w:t>
      </w:r>
      <w:r w:rsidRPr="00E756A0">
        <w:rPr>
          <w:rFonts w:ascii="Calibri" w:eastAsia="MS Mincho" w:hAnsi="Calibri" w:cs="Calibri"/>
          <w:sz w:val="22"/>
          <w:szCs w:val="22"/>
        </w:rPr>
        <w:t>United Nations International Strategy for Disaster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E756A0">
        <w:rPr>
          <w:rFonts w:ascii="Calibri" w:eastAsia="MS Mincho" w:hAnsi="Calibri" w:cs="Calibri"/>
          <w:sz w:val="22"/>
          <w:szCs w:val="22"/>
        </w:rPr>
        <w:t>Reduction</w:t>
      </w:r>
      <w:r w:rsidRPr="00BE206E">
        <w:rPr>
          <w:rFonts w:ascii="Calibri" w:eastAsia="MS Mincho" w:hAnsi="Calibri" w:cs="Calibri"/>
          <w:sz w:val="22"/>
          <w:szCs w:val="22"/>
        </w:rPr>
        <w:t>, FAO continue</w:t>
      </w:r>
      <w:r>
        <w:rPr>
          <w:rFonts w:ascii="Calibri" w:eastAsia="MS Mincho" w:hAnsi="Calibri" w:cs="Calibri"/>
          <w:sz w:val="22"/>
          <w:szCs w:val="22"/>
        </w:rPr>
        <w:t>s</w:t>
      </w:r>
      <w:r w:rsidRPr="00BE206E">
        <w:rPr>
          <w:rFonts w:ascii="Calibri" w:eastAsia="MS Mincho" w:hAnsi="Calibri" w:cs="Calibri"/>
          <w:sz w:val="22"/>
          <w:szCs w:val="22"/>
        </w:rPr>
        <w:t xml:space="preserve"> to focus on and contribute</w:t>
      </w:r>
      <w:r>
        <w:rPr>
          <w:rFonts w:ascii="Calibri" w:eastAsia="MS Mincho" w:hAnsi="Calibri" w:cs="Calibri"/>
          <w:sz w:val="22"/>
          <w:szCs w:val="22"/>
        </w:rPr>
        <w:t>s</w:t>
      </w:r>
      <w:r w:rsidRPr="00BE206E">
        <w:rPr>
          <w:rFonts w:ascii="Calibri" w:eastAsia="MS Mincho" w:hAnsi="Calibri" w:cs="Calibri"/>
          <w:sz w:val="22"/>
          <w:szCs w:val="22"/>
        </w:rPr>
        <w:t xml:space="preserve"> to a better understanding </w:t>
      </w:r>
      <w:r>
        <w:rPr>
          <w:rFonts w:ascii="Calibri" w:eastAsia="MS Mincho" w:hAnsi="Calibri" w:cs="Calibri"/>
          <w:sz w:val="22"/>
          <w:szCs w:val="22"/>
        </w:rPr>
        <w:t xml:space="preserve">and acting on </w:t>
      </w:r>
      <w:r w:rsidRPr="00BE206E">
        <w:rPr>
          <w:rFonts w:ascii="Calibri" w:eastAsia="MS Mincho" w:hAnsi="Calibri" w:cs="Calibri"/>
          <w:sz w:val="22"/>
          <w:szCs w:val="22"/>
        </w:rPr>
        <w:t xml:space="preserve">the linkages between </w:t>
      </w:r>
      <w:r>
        <w:rPr>
          <w:rFonts w:ascii="Calibri" w:eastAsia="MS Mincho" w:hAnsi="Calibri" w:cs="Calibri"/>
          <w:sz w:val="22"/>
          <w:szCs w:val="22"/>
        </w:rPr>
        <w:t xml:space="preserve">the </w:t>
      </w:r>
      <w:r w:rsidRPr="00BE206E">
        <w:rPr>
          <w:rFonts w:ascii="Calibri" w:eastAsia="MS Mincho" w:hAnsi="Calibri" w:cs="Calibri"/>
          <w:sz w:val="22"/>
          <w:szCs w:val="22"/>
        </w:rPr>
        <w:t>increasingly complex food and agricultural systems and the deepening vulnerabilities across a wider range of population</w:t>
      </w:r>
      <w:r>
        <w:rPr>
          <w:rFonts w:ascii="Calibri" w:eastAsia="MS Mincho" w:hAnsi="Calibri" w:cs="Calibri"/>
          <w:sz w:val="22"/>
          <w:szCs w:val="22"/>
        </w:rPr>
        <w:t xml:space="preserve">s. Against this background, </w:t>
      </w:r>
      <w:r w:rsidRPr="00BE206E">
        <w:rPr>
          <w:rFonts w:ascii="Calibri" w:eastAsia="MS Mincho" w:hAnsi="Calibri" w:cs="Calibri"/>
          <w:sz w:val="22"/>
          <w:szCs w:val="22"/>
        </w:rPr>
        <w:t>the</w:t>
      </w:r>
      <w:r>
        <w:rPr>
          <w:rFonts w:ascii="Calibri" w:eastAsia="MS Mincho" w:hAnsi="Calibri" w:cs="Calibri"/>
          <w:sz w:val="22"/>
          <w:szCs w:val="22"/>
        </w:rPr>
        <w:t xml:space="preserve">re is an urgent </w:t>
      </w:r>
      <w:r w:rsidRPr="00BE206E">
        <w:rPr>
          <w:rFonts w:ascii="Calibri" w:eastAsia="MS Mincho" w:hAnsi="Calibri" w:cs="Calibri"/>
          <w:sz w:val="22"/>
          <w:szCs w:val="22"/>
        </w:rPr>
        <w:t xml:space="preserve"> need to enhance the resilience of agriculture livelihoods </w:t>
      </w:r>
      <w:r>
        <w:rPr>
          <w:rFonts w:ascii="Calibri" w:eastAsia="MS Mincho" w:hAnsi="Calibri" w:cs="Calibri"/>
          <w:sz w:val="22"/>
          <w:szCs w:val="22"/>
        </w:rPr>
        <w:t>to</w:t>
      </w:r>
      <w:r w:rsidRPr="00BE206E">
        <w:rPr>
          <w:rFonts w:ascii="Calibri" w:eastAsia="MS Mincho" w:hAnsi="Calibri" w:cs="Calibri"/>
          <w:sz w:val="22"/>
          <w:szCs w:val="22"/>
        </w:rPr>
        <w:t xml:space="preserve"> threats and emergencies in a more significant and integrated manner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BE206E">
        <w:rPr>
          <w:rFonts w:ascii="Calibri" w:eastAsia="MS Mincho" w:hAnsi="Calibri" w:cs="Calibri"/>
          <w:sz w:val="22"/>
          <w:szCs w:val="22"/>
        </w:rPr>
        <w:t xml:space="preserve">and </w:t>
      </w:r>
      <w:r>
        <w:rPr>
          <w:rFonts w:ascii="Calibri" w:eastAsia="MS Mincho" w:hAnsi="Calibri" w:cs="Calibri"/>
          <w:sz w:val="22"/>
          <w:szCs w:val="22"/>
        </w:rPr>
        <w:t xml:space="preserve">to </w:t>
      </w:r>
      <w:r w:rsidRPr="00BE206E">
        <w:rPr>
          <w:rFonts w:ascii="Calibri" w:eastAsia="MS Mincho" w:hAnsi="Calibri" w:cs="Calibri"/>
          <w:sz w:val="22"/>
          <w:szCs w:val="22"/>
        </w:rPr>
        <w:t xml:space="preserve">strengthen the food and nutrition security of farmers, fishers, pastoralists, foresters and vulnerable people who </w:t>
      </w:r>
      <w:r>
        <w:rPr>
          <w:rFonts w:ascii="Calibri" w:eastAsia="MS Mincho" w:hAnsi="Calibri" w:cs="Calibri"/>
          <w:sz w:val="22"/>
          <w:szCs w:val="22"/>
        </w:rPr>
        <w:t>are</w:t>
      </w:r>
      <w:r w:rsidRPr="00BE206E">
        <w:rPr>
          <w:rFonts w:ascii="Calibri" w:eastAsia="MS Mincho" w:hAnsi="Calibri" w:cs="Calibri"/>
          <w:sz w:val="22"/>
          <w:szCs w:val="22"/>
        </w:rPr>
        <w:t xml:space="preserve"> hungry in an acute and/or chronic way.</w:t>
      </w:r>
    </w:p>
    <w:p w:rsidR="00F013E7" w:rsidRPr="00BE206E" w:rsidRDefault="00F013E7" w:rsidP="002D053D">
      <w:pPr>
        <w:jc w:val="both"/>
        <w:rPr>
          <w:rFonts w:ascii="Calibri" w:eastAsia="MS Mincho" w:hAnsi="Calibri" w:cs="Calibri"/>
          <w:sz w:val="22"/>
          <w:szCs w:val="22"/>
        </w:rPr>
      </w:pPr>
    </w:p>
    <w:p w:rsidR="00F013E7" w:rsidRPr="00BE206E" w:rsidRDefault="00F013E7" w:rsidP="00100741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eastAsia="MS Mincho" w:hAnsi="Calibri"/>
          <w:lang w:eastAsia="ja-JP"/>
        </w:rPr>
      </w:pPr>
    </w:p>
    <w:p w:rsidR="00F013E7" w:rsidRPr="00BE206E" w:rsidRDefault="00F013E7" w:rsidP="00100741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013E7" w:rsidRPr="00BE206E" w:rsidRDefault="00F013E7" w:rsidP="00A93BD2">
      <w:pPr>
        <w:autoSpaceDE w:val="0"/>
        <w:autoSpaceDN w:val="0"/>
        <w:adjustRightInd w:val="0"/>
        <w:jc w:val="both"/>
        <w:rPr>
          <w:rFonts w:ascii="Calibri" w:eastAsia="Arial Unicode MS" w:hAnsi="Calibri"/>
          <w:lang w:eastAsia="ja-JP"/>
        </w:rPr>
      </w:pPr>
    </w:p>
    <w:p w:rsidR="00F013E7" w:rsidRPr="00BE206E" w:rsidRDefault="00F013E7" w:rsidP="00A93BD2">
      <w:pPr>
        <w:jc w:val="both"/>
        <w:rPr>
          <w:rFonts w:ascii="Calibri" w:hAnsi="Calibri" w:cs="Calibri"/>
          <w:color w:val="000000"/>
        </w:rPr>
      </w:pPr>
    </w:p>
    <w:p w:rsidR="00F013E7" w:rsidRPr="00BE206E" w:rsidRDefault="00F013E7" w:rsidP="00E9649B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013E7" w:rsidRPr="00BE206E" w:rsidSect="001617BA">
      <w:pgSz w:w="11906" w:h="16838" w:code="9"/>
      <w:pgMar w:top="14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altName w:val="Arial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Omega">
    <w:altName w:val="Century Gothic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A6"/>
    <w:multiLevelType w:val="hybridMultilevel"/>
    <w:tmpl w:val="3B384384"/>
    <w:lvl w:ilvl="0" w:tplc="A8BCB990">
      <w:start w:val="6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BC664B6"/>
    <w:multiLevelType w:val="hybridMultilevel"/>
    <w:tmpl w:val="C670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703073"/>
    <w:multiLevelType w:val="hybridMultilevel"/>
    <w:tmpl w:val="DEB08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1C7ECE"/>
    <w:multiLevelType w:val="hybridMultilevel"/>
    <w:tmpl w:val="163EC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957A8D"/>
    <w:multiLevelType w:val="hybridMultilevel"/>
    <w:tmpl w:val="9622357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2C0572E"/>
    <w:multiLevelType w:val="hybridMultilevel"/>
    <w:tmpl w:val="35185A16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20"/>
  <w:doNotHyphenateCaps/>
  <w:drawingGridHorizontalSpacing w:val="90"/>
  <w:displayHorizontalDrawingGridEvery w:val="2"/>
  <w:displayVerticalDrawingGridEvery w:val="2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255"/>
    <w:rsid w:val="00010375"/>
    <w:rsid w:val="00086FAE"/>
    <w:rsid w:val="0009146D"/>
    <w:rsid w:val="000C0705"/>
    <w:rsid w:val="000F0EFE"/>
    <w:rsid w:val="00100741"/>
    <w:rsid w:val="001115DD"/>
    <w:rsid w:val="001548C0"/>
    <w:rsid w:val="001617BA"/>
    <w:rsid w:val="0018654F"/>
    <w:rsid w:val="00193E50"/>
    <w:rsid w:val="001A78CD"/>
    <w:rsid w:val="001B0B50"/>
    <w:rsid w:val="001C05CD"/>
    <w:rsid w:val="001D6D25"/>
    <w:rsid w:val="001E2096"/>
    <w:rsid w:val="001F2379"/>
    <w:rsid w:val="001F2A2E"/>
    <w:rsid w:val="00245A98"/>
    <w:rsid w:val="00253969"/>
    <w:rsid w:val="00296806"/>
    <w:rsid w:val="002A2FD5"/>
    <w:rsid w:val="002A4CCF"/>
    <w:rsid w:val="002B7501"/>
    <w:rsid w:val="002D053D"/>
    <w:rsid w:val="00301512"/>
    <w:rsid w:val="00324F3F"/>
    <w:rsid w:val="003362A1"/>
    <w:rsid w:val="003624EF"/>
    <w:rsid w:val="003648BA"/>
    <w:rsid w:val="00380B56"/>
    <w:rsid w:val="00381B08"/>
    <w:rsid w:val="003B06CD"/>
    <w:rsid w:val="003C292C"/>
    <w:rsid w:val="003E7637"/>
    <w:rsid w:val="0040082B"/>
    <w:rsid w:val="00401485"/>
    <w:rsid w:val="00406482"/>
    <w:rsid w:val="004265F9"/>
    <w:rsid w:val="00473C62"/>
    <w:rsid w:val="0049366F"/>
    <w:rsid w:val="004943FB"/>
    <w:rsid w:val="004A1DE9"/>
    <w:rsid w:val="004C4DC5"/>
    <w:rsid w:val="004D300B"/>
    <w:rsid w:val="004F4A90"/>
    <w:rsid w:val="0051703F"/>
    <w:rsid w:val="00556CFA"/>
    <w:rsid w:val="0056133F"/>
    <w:rsid w:val="00584BEC"/>
    <w:rsid w:val="00587459"/>
    <w:rsid w:val="00593BB7"/>
    <w:rsid w:val="005A2DDD"/>
    <w:rsid w:val="005C47FF"/>
    <w:rsid w:val="005D6EE8"/>
    <w:rsid w:val="005E4FCC"/>
    <w:rsid w:val="0060371F"/>
    <w:rsid w:val="006107CD"/>
    <w:rsid w:val="0061479D"/>
    <w:rsid w:val="00624223"/>
    <w:rsid w:val="00627255"/>
    <w:rsid w:val="00644FAE"/>
    <w:rsid w:val="0069390C"/>
    <w:rsid w:val="00695C6F"/>
    <w:rsid w:val="006A26B7"/>
    <w:rsid w:val="006D2FD1"/>
    <w:rsid w:val="006F4F67"/>
    <w:rsid w:val="00706BE1"/>
    <w:rsid w:val="00715812"/>
    <w:rsid w:val="00721646"/>
    <w:rsid w:val="00722D54"/>
    <w:rsid w:val="00772D28"/>
    <w:rsid w:val="00791C0B"/>
    <w:rsid w:val="007C506A"/>
    <w:rsid w:val="007D1776"/>
    <w:rsid w:val="007E19F0"/>
    <w:rsid w:val="007E50E9"/>
    <w:rsid w:val="008263A5"/>
    <w:rsid w:val="0083728F"/>
    <w:rsid w:val="0084440D"/>
    <w:rsid w:val="0085170B"/>
    <w:rsid w:val="00855D8D"/>
    <w:rsid w:val="008564F9"/>
    <w:rsid w:val="0086420F"/>
    <w:rsid w:val="00874126"/>
    <w:rsid w:val="008B29E5"/>
    <w:rsid w:val="008D0DD9"/>
    <w:rsid w:val="008D3C23"/>
    <w:rsid w:val="008E3721"/>
    <w:rsid w:val="009063C5"/>
    <w:rsid w:val="00907CDA"/>
    <w:rsid w:val="009102BC"/>
    <w:rsid w:val="00934E16"/>
    <w:rsid w:val="00985AAB"/>
    <w:rsid w:val="0099004E"/>
    <w:rsid w:val="009A1C3C"/>
    <w:rsid w:val="009C7C45"/>
    <w:rsid w:val="00A03868"/>
    <w:rsid w:val="00A139CF"/>
    <w:rsid w:val="00A13EE1"/>
    <w:rsid w:val="00A35D38"/>
    <w:rsid w:val="00A7063E"/>
    <w:rsid w:val="00A77366"/>
    <w:rsid w:val="00A82527"/>
    <w:rsid w:val="00A93032"/>
    <w:rsid w:val="00A93BD2"/>
    <w:rsid w:val="00A94561"/>
    <w:rsid w:val="00AD1ED2"/>
    <w:rsid w:val="00AD77DE"/>
    <w:rsid w:val="00AE2732"/>
    <w:rsid w:val="00AF0C20"/>
    <w:rsid w:val="00B01C67"/>
    <w:rsid w:val="00B134CB"/>
    <w:rsid w:val="00B63405"/>
    <w:rsid w:val="00B7366E"/>
    <w:rsid w:val="00BD61AC"/>
    <w:rsid w:val="00BE10B0"/>
    <w:rsid w:val="00BE206E"/>
    <w:rsid w:val="00C07314"/>
    <w:rsid w:val="00C11F02"/>
    <w:rsid w:val="00C95FF2"/>
    <w:rsid w:val="00CA586C"/>
    <w:rsid w:val="00CD66E6"/>
    <w:rsid w:val="00D01C7B"/>
    <w:rsid w:val="00D02730"/>
    <w:rsid w:val="00D120E4"/>
    <w:rsid w:val="00D13CF5"/>
    <w:rsid w:val="00D220D9"/>
    <w:rsid w:val="00D27231"/>
    <w:rsid w:val="00D5112B"/>
    <w:rsid w:val="00D8648B"/>
    <w:rsid w:val="00D93295"/>
    <w:rsid w:val="00DB2AC7"/>
    <w:rsid w:val="00DC44AE"/>
    <w:rsid w:val="00DE4B52"/>
    <w:rsid w:val="00DF1F01"/>
    <w:rsid w:val="00E03AFF"/>
    <w:rsid w:val="00E37057"/>
    <w:rsid w:val="00E5123F"/>
    <w:rsid w:val="00E531FA"/>
    <w:rsid w:val="00E756A0"/>
    <w:rsid w:val="00E82D05"/>
    <w:rsid w:val="00E9649B"/>
    <w:rsid w:val="00EA6854"/>
    <w:rsid w:val="00EB519F"/>
    <w:rsid w:val="00EC2B62"/>
    <w:rsid w:val="00EE02FE"/>
    <w:rsid w:val="00F013E7"/>
    <w:rsid w:val="00F027B9"/>
    <w:rsid w:val="00F26522"/>
    <w:rsid w:val="00F919E0"/>
    <w:rsid w:val="00FA3302"/>
    <w:rsid w:val="00FD6BBB"/>
    <w:rsid w:val="00FE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AB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5A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66F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985A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66F"/>
    <w:rPr>
      <w:sz w:val="24"/>
      <w:szCs w:val="24"/>
      <w:lang w:val="en-GB"/>
    </w:rPr>
  </w:style>
  <w:style w:type="paragraph" w:styleId="FootnoteText">
    <w:name w:val="footnote text"/>
    <w:aliases w:val="FOOTNOTES,fn,single space,Geneva 9,Font: Geneva 9,Boston 10,f,Footnote Text Char1 Char,Footnote Text Char Char Char1,Footnote Text Char1 Char Char Char1,Footnote Text Char1 Char1 Char,ft,Footnote,Footnote Text Char Char Char"/>
    <w:basedOn w:val="Normal"/>
    <w:link w:val="FootnoteTextChar"/>
    <w:uiPriority w:val="99"/>
    <w:semiHidden/>
    <w:rsid w:val="00772D28"/>
    <w:rPr>
      <w:sz w:val="20"/>
      <w:szCs w:val="20"/>
      <w:lang w:eastAsia="fr-FR"/>
    </w:rPr>
  </w:style>
  <w:style w:type="character" w:customStyle="1" w:styleId="FootnoteTextChar">
    <w:name w:val="Footnote Text Char"/>
    <w:aliases w:val="FOOTNOTES Char,fn Char,single space Char,Geneva 9 Char,Font: Geneva 9 Char,Boston 10 Char,f Char,Footnote Text Char1 Char Char,Footnote Text Char Char Char1 Char,Footnote Text Char1 Char Char Char1 Char,ft Char,Footnote Char"/>
    <w:basedOn w:val="DefaultParagraphFont"/>
    <w:link w:val="FootnoteText"/>
    <w:uiPriority w:val="99"/>
    <w:semiHidden/>
    <w:rsid w:val="008564F9"/>
    <w:rPr>
      <w:lang w:val="en-GB" w:eastAsia="fr-FR"/>
    </w:rPr>
  </w:style>
  <w:style w:type="character" w:styleId="FootnoteReference">
    <w:name w:val="footnote reference"/>
    <w:aliases w:val="ftref,BVI fnr,16 Point,Superscript 6 Point"/>
    <w:basedOn w:val="DefaultParagraphFont"/>
    <w:uiPriority w:val="99"/>
    <w:semiHidden/>
    <w:rsid w:val="00772D28"/>
    <w:rPr>
      <w:vertAlign w:val="superscript"/>
    </w:rPr>
  </w:style>
  <w:style w:type="paragraph" w:customStyle="1" w:styleId="CharChar">
    <w:name w:val="Char Char"/>
    <w:basedOn w:val="Normal"/>
    <w:uiPriority w:val="99"/>
    <w:rsid w:val="00772D28"/>
    <w:pPr>
      <w:tabs>
        <w:tab w:val="num" w:pos="360"/>
      </w:tabs>
      <w:spacing w:before="120" w:after="160" w:line="240" w:lineRule="exact"/>
      <w:ind w:left="360" w:hanging="360"/>
      <w:jc w:val="both"/>
    </w:pPr>
    <w:rPr>
      <w:rFonts w:ascii="Book Antiqua" w:eastAsia="SimSun" w:hAnsi="Book Antiqua" w:cs="Book Antiqua"/>
      <w:smallCaps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517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7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82B"/>
    <w:rPr>
      <w:lang w:val="en-GB"/>
    </w:rPr>
  </w:style>
  <w:style w:type="character" w:styleId="Strong">
    <w:name w:val="Strong"/>
    <w:basedOn w:val="DefaultParagraphFont"/>
    <w:uiPriority w:val="99"/>
    <w:qFormat/>
    <w:rsid w:val="005170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6F"/>
    <w:rPr>
      <w:sz w:val="2"/>
      <w:szCs w:val="2"/>
      <w:lang w:val="en-GB"/>
    </w:rPr>
  </w:style>
  <w:style w:type="paragraph" w:styleId="ListParagraph">
    <w:name w:val="List Paragraph"/>
    <w:basedOn w:val="Normal"/>
    <w:uiPriority w:val="99"/>
    <w:qFormat/>
    <w:rsid w:val="00D01C7B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0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00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947</Words>
  <Characters>5399</Characters>
  <Application>Microsoft Office Outlook</Application>
  <DocSecurity>0</DocSecurity>
  <Lines>0</Lines>
  <Paragraphs>0</Paragraphs>
  <ScaleCrop>false</ScaleCrop>
  <Company>FAO of the 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hazards, extreme weather events and other disasters over the last decade have been increasing in frequency and impact</dc:title>
  <dc:subject/>
  <dc:creator>Baas, Stephan (NRCB)</dc:creator>
  <cp:keywords/>
  <dc:description/>
  <cp:lastModifiedBy>Unset</cp:lastModifiedBy>
  <cp:revision>2</cp:revision>
  <cp:lastPrinted>2011-05-03T12:24:00Z</cp:lastPrinted>
  <dcterms:created xsi:type="dcterms:W3CDTF">2011-05-12T17:18:00Z</dcterms:created>
  <dcterms:modified xsi:type="dcterms:W3CDTF">2011-05-12T17:18:00Z</dcterms:modified>
</cp:coreProperties>
</file>