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95" w:rsidRPr="003359BD" w:rsidRDefault="00D61F66" w:rsidP="00CF684B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59BD">
        <w:rPr>
          <w:rFonts w:ascii="Verdana" w:hAnsi="Verdana"/>
          <w:b/>
          <w:bCs/>
          <w:sz w:val="24"/>
          <w:szCs w:val="24"/>
        </w:rPr>
        <w:t>Monsieur  le Président,</w:t>
      </w:r>
    </w:p>
    <w:p w:rsidR="00D61F66" w:rsidRPr="003359BD" w:rsidRDefault="00D61F66" w:rsidP="00CF684B">
      <w:pPr>
        <w:spacing w:line="360" w:lineRule="auto"/>
        <w:jc w:val="both"/>
        <w:rPr>
          <w:rFonts w:ascii="Verdana" w:eastAsia="Calibri" w:hAnsi="Verdana" w:cs="Arial"/>
          <w:b/>
          <w:bCs/>
          <w:sz w:val="24"/>
          <w:szCs w:val="24"/>
        </w:rPr>
      </w:pPr>
      <w:r w:rsidRPr="003359BD">
        <w:rPr>
          <w:rFonts w:ascii="Verdana" w:eastAsia="Calibri" w:hAnsi="Verdana" w:cs="Arial"/>
          <w:b/>
          <w:bCs/>
          <w:sz w:val="24"/>
          <w:szCs w:val="24"/>
        </w:rPr>
        <w:t>Excellences, honorables délégués,</w:t>
      </w:r>
    </w:p>
    <w:p w:rsidR="00066A54" w:rsidRPr="003359BD" w:rsidRDefault="00AC0619" w:rsidP="00CF684B">
      <w:pPr>
        <w:autoSpaceDE w:val="0"/>
        <w:autoSpaceDN w:val="0"/>
        <w:adjustRightInd w:val="0"/>
        <w:spacing w:after="240" w:line="360" w:lineRule="auto"/>
        <w:jc w:val="both"/>
        <w:rPr>
          <w:rFonts w:ascii="Verdana" w:eastAsia="Calibri" w:hAnsi="Verdana"/>
          <w:color w:val="000000"/>
          <w:sz w:val="24"/>
          <w:szCs w:val="24"/>
        </w:rPr>
      </w:pPr>
      <w:r w:rsidRPr="003359BD">
        <w:rPr>
          <w:rFonts w:ascii="Verdana" w:hAnsi="Verdana"/>
          <w:sz w:val="24"/>
          <w:szCs w:val="24"/>
        </w:rPr>
        <w:t>Permettez-moi tout d’abord de remercier</w:t>
      </w:r>
      <w:r w:rsidR="007D1B7F" w:rsidRPr="003359BD">
        <w:rPr>
          <w:rFonts w:ascii="Verdana" w:hAnsi="Verdana"/>
          <w:sz w:val="24"/>
          <w:szCs w:val="24"/>
        </w:rPr>
        <w:t> </w:t>
      </w:r>
      <w:r w:rsidRPr="003359BD">
        <w:rPr>
          <w:rFonts w:ascii="Verdana" w:hAnsi="Verdana"/>
          <w:sz w:val="24"/>
          <w:szCs w:val="24"/>
        </w:rPr>
        <w:t xml:space="preserve"> le Secrétariat de la Stratégie Internationale de Prévention des Catastrophes </w:t>
      </w:r>
      <w:r w:rsidR="000C396A" w:rsidRPr="003359BD">
        <w:rPr>
          <w:rFonts w:ascii="Verdana" w:hAnsi="Verdana"/>
          <w:sz w:val="24"/>
          <w:szCs w:val="24"/>
        </w:rPr>
        <w:t xml:space="preserve">pour </w:t>
      </w:r>
      <w:r w:rsidRPr="003359BD">
        <w:rPr>
          <w:rFonts w:ascii="Verdana" w:hAnsi="Verdana"/>
          <w:sz w:val="24"/>
          <w:szCs w:val="24"/>
        </w:rPr>
        <w:t>l’excellente organisation de cette 4</w:t>
      </w:r>
      <w:r w:rsidRPr="003359BD">
        <w:rPr>
          <w:rFonts w:ascii="Verdana" w:hAnsi="Verdana"/>
          <w:sz w:val="24"/>
          <w:szCs w:val="24"/>
          <w:vertAlign w:val="superscript"/>
        </w:rPr>
        <w:t>ème</w:t>
      </w:r>
      <w:r w:rsidRPr="003359BD">
        <w:rPr>
          <w:rFonts w:ascii="Verdana" w:hAnsi="Verdana"/>
          <w:sz w:val="24"/>
          <w:szCs w:val="24"/>
        </w:rPr>
        <w:t xml:space="preserve"> session, à laquelle</w:t>
      </w:r>
      <w:r w:rsidR="007D1B7F" w:rsidRPr="003359BD">
        <w:rPr>
          <w:rFonts w:ascii="Verdana" w:hAnsi="Verdana"/>
          <w:sz w:val="24"/>
          <w:szCs w:val="24"/>
        </w:rPr>
        <w:t xml:space="preserve"> je </w:t>
      </w:r>
      <w:r w:rsidRPr="003359BD">
        <w:rPr>
          <w:rFonts w:ascii="Verdana" w:hAnsi="Verdana"/>
          <w:sz w:val="24"/>
          <w:szCs w:val="24"/>
        </w:rPr>
        <w:t xml:space="preserve"> souhaite plein succès.</w:t>
      </w:r>
    </w:p>
    <w:p w:rsidR="000C396A" w:rsidRDefault="002B6DAD" w:rsidP="00EF498E">
      <w:pPr>
        <w:pStyle w:val="Pa3"/>
        <w:spacing w:after="240" w:line="360" w:lineRule="auto"/>
        <w:jc w:val="both"/>
        <w:rPr>
          <w:rFonts w:ascii="Verdana" w:eastAsia="Calibri" w:hAnsi="Verdana" w:cs="Arial"/>
        </w:rPr>
      </w:pPr>
      <w:r w:rsidRPr="003359BD">
        <w:rPr>
          <w:rFonts w:ascii="Verdana" w:eastAsia="Calibri" w:hAnsi="Verdana"/>
          <w:color w:val="000000"/>
        </w:rPr>
        <w:t>Je voudrais également saisir cette occasion pour remercier le Secrétariat</w:t>
      </w:r>
      <w:r w:rsidR="000C396A" w:rsidRPr="003359BD">
        <w:rPr>
          <w:rFonts w:ascii="Verdana" w:eastAsia="Calibri" w:hAnsi="Verdana" w:cs="Arial"/>
        </w:rPr>
        <w:t xml:space="preserve"> du Bureau de la Région Arabe </w:t>
      </w:r>
      <w:r w:rsidR="000C396A" w:rsidRPr="003359BD">
        <w:rPr>
          <w:rFonts w:ascii="Verdana" w:hAnsi="Verdana"/>
        </w:rPr>
        <w:t>de l’</w:t>
      </w:r>
      <w:proofErr w:type="spellStart"/>
      <w:r w:rsidR="000C396A" w:rsidRPr="003359BD">
        <w:rPr>
          <w:rFonts w:ascii="Verdana" w:eastAsia="Calibri" w:hAnsi="Verdana" w:cs="Arial"/>
        </w:rPr>
        <w:t>UNISDR</w:t>
      </w:r>
      <w:proofErr w:type="spellEnd"/>
      <w:r w:rsidRPr="003359BD">
        <w:rPr>
          <w:rFonts w:ascii="Verdana" w:eastAsia="Calibri" w:hAnsi="Verdana"/>
          <w:color w:val="000000"/>
        </w:rPr>
        <w:t xml:space="preserve"> </w:t>
      </w:r>
      <w:r w:rsidR="000C396A" w:rsidRPr="003359BD">
        <w:rPr>
          <w:rFonts w:ascii="Verdana" w:hAnsi="Verdana"/>
        </w:rPr>
        <w:t>pour la qualité du rapport</w:t>
      </w:r>
      <w:r w:rsidRPr="003359BD">
        <w:rPr>
          <w:rFonts w:ascii="Verdana" w:hAnsi="Verdana"/>
        </w:rPr>
        <w:t xml:space="preserve"> </w:t>
      </w:r>
      <w:r w:rsidR="000C396A" w:rsidRPr="003359BD">
        <w:rPr>
          <w:rFonts w:ascii="Verdana" w:hAnsi="Verdana"/>
        </w:rPr>
        <w:t>qu’il a publié en avril dernier dans le cadre des préparatifs de cette 4</w:t>
      </w:r>
      <w:r w:rsidR="000C396A" w:rsidRPr="003359BD">
        <w:rPr>
          <w:rFonts w:ascii="Verdana" w:hAnsi="Verdana"/>
          <w:vertAlign w:val="superscript"/>
        </w:rPr>
        <w:t>ème</w:t>
      </w:r>
      <w:r w:rsidR="000C396A" w:rsidRPr="003359BD">
        <w:rPr>
          <w:rFonts w:ascii="Verdana" w:hAnsi="Verdana"/>
        </w:rPr>
        <w:t xml:space="preserve"> session et </w:t>
      </w:r>
      <w:r w:rsidR="000C396A" w:rsidRPr="003359BD">
        <w:rPr>
          <w:rFonts w:ascii="Verdana" w:eastAsia="Calibri" w:hAnsi="Verdana" w:cs="Arial"/>
        </w:rPr>
        <w:t>qui a mis en exergue l’expérience et les réalisations de l’Algérie dans ce domaine</w:t>
      </w:r>
      <w:r w:rsidR="000C396A" w:rsidRPr="003359BD">
        <w:rPr>
          <w:rFonts w:ascii="Verdana" w:eastAsia="Calibri" w:hAnsi="Verdana"/>
          <w:color w:val="000000"/>
        </w:rPr>
        <w:t xml:space="preserve">. Ce </w:t>
      </w:r>
      <w:r w:rsidR="00634491" w:rsidRPr="003359BD">
        <w:rPr>
          <w:rFonts w:ascii="Verdana" w:eastAsia="Calibri" w:hAnsi="Verdana"/>
          <w:color w:val="000000"/>
        </w:rPr>
        <w:t xml:space="preserve">document </w:t>
      </w:r>
      <w:r w:rsidR="007D1B7F" w:rsidRPr="003359BD">
        <w:rPr>
          <w:rFonts w:ascii="Verdana" w:eastAsia="Calibri" w:hAnsi="Verdana"/>
          <w:color w:val="000000"/>
        </w:rPr>
        <w:t>m’</w:t>
      </w:r>
      <w:r w:rsidR="000C396A" w:rsidRPr="003359BD">
        <w:rPr>
          <w:rFonts w:ascii="Verdana" w:eastAsia="Calibri" w:hAnsi="Verdana"/>
          <w:color w:val="000000"/>
        </w:rPr>
        <w:t xml:space="preserve">offre </w:t>
      </w:r>
      <w:r w:rsidR="007D1B7F" w:rsidRPr="003359BD">
        <w:rPr>
          <w:rFonts w:ascii="Verdana" w:eastAsia="Calibri" w:hAnsi="Verdana"/>
          <w:color w:val="000000"/>
        </w:rPr>
        <w:t>l’</w:t>
      </w:r>
      <w:r w:rsidR="000C396A" w:rsidRPr="003359BD">
        <w:rPr>
          <w:rFonts w:ascii="Verdana" w:eastAsia="Calibri" w:hAnsi="Verdana"/>
          <w:color w:val="000000"/>
        </w:rPr>
        <w:t xml:space="preserve">opportunité </w:t>
      </w:r>
      <w:r w:rsidR="007D1B7F" w:rsidRPr="003359BD">
        <w:rPr>
          <w:rFonts w:ascii="Verdana" w:eastAsia="Calibri" w:hAnsi="Verdana"/>
          <w:color w:val="000000"/>
        </w:rPr>
        <w:t>de</w:t>
      </w:r>
      <w:r w:rsidR="000C396A" w:rsidRPr="003359BD">
        <w:rPr>
          <w:rFonts w:ascii="Verdana" w:eastAsia="Calibri" w:hAnsi="Verdana"/>
          <w:color w:val="000000"/>
        </w:rPr>
        <w:t xml:space="preserve"> partager </w:t>
      </w:r>
      <w:r w:rsidR="00AD7030" w:rsidRPr="003359BD">
        <w:rPr>
          <w:rFonts w:ascii="Verdana" w:eastAsia="Calibri" w:hAnsi="Verdana"/>
          <w:color w:val="000000"/>
        </w:rPr>
        <w:t xml:space="preserve">avec </w:t>
      </w:r>
      <w:r w:rsidR="007D1B7F" w:rsidRPr="003359BD">
        <w:rPr>
          <w:rFonts w:ascii="Verdana" w:eastAsia="Calibri" w:hAnsi="Verdana"/>
          <w:color w:val="000000"/>
        </w:rPr>
        <w:t xml:space="preserve"> vous</w:t>
      </w:r>
      <w:r w:rsidR="00996AE4" w:rsidRPr="003359BD">
        <w:rPr>
          <w:rFonts w:ascii="Verdana" w:eastAsia="Calibri" w:hAnsi="Verdana"/>
          <w:color w:val="000000"/>
        </w:rPr>
        <w:t xml:space="preserve"> </w:t>
      </w:r>
      <w:r w:rsidR="000C396A" w:rsidRPr="003359BD">
        <w:rPr>
          <w:rFonts w:ascii="Verdana" w:eastAsia="Calibri" w:hAnsi="Verdana"/>
          <w:color w:val="000000"/>
        </w:rPr>
        <w:t xml:space="preserve">les expériences, les actions innovantes et les pratiques mises en œuvre dans </w:t>
      </w:r>
      <w:r w:rsidR="007D1B7F" w:rsidRPr="003359BD">
        <w:rPr>
          <w:rFonts w:ascii="Verdana" w:eastAsia="Calibri" w:hAnsi="Verdana"/>
          <w:color w:val="000000"/>
        </w:rPr>
        <w:t xml:space="preserve">mon </w:t>
      </w:r>
      <w:r w:rsidR="000C396A" w:rsidRPr="003359BD">
        <w:rPr>
          <w:rFonts w:ascii="Verdana" w:eastAsia="Calibri" w:hAnsi="Verdana"/>
          <w:color w:val="000000"/>
        </w:rPr>
        <w:t>pays pour la réduction des risques de catastrophe.</w:t>
      </w:r>
      <w:r w:rsidR="000C396A" w:rsidRPr="003359BD">
        <w:rPr>
          <w:rFonts w:ascii="Verdana" w:hAnsi="Verdana"/>
        </w:rPr>
        <w:t xml:space="preserve">   </w:t>
      </w:r>
      <w:r w:rsidR="000C396A" w:rsidRPr="003359BD">
        <w:rPr>
          <w:rFonts w:ascii="Verdana" w:eastAsia="Calibri" w:hAnsi="Verdana" w:cs="Arial"/>
        </w:rPr>
        <w:t xml:space="preserve"> </w:t>
      </w:r>
    </w:p>
    <w:p w:rsidR="00EF498E" w:rsidRDefault="00EF498E" w:rsidP="00EF498E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59BD">
        <w:rPr>
          <w:rFonts w:ascii="Verdana" w:hAnsi="Verdana"/>
          <w:b/>
          <w:bCs/>
          <w:sz w:val="24"/>
          <w:szCs w:val="24"/>
        </w:rPr>
        <w:t>Monsieur  le Président,</w:t>
      </w:r>
    </w:p>
    <w:p w:rsidR="00066A54" w:rsidRPr="003359BD" w:rsidRDefault="00066A54" w:rsidP="00EF498E">
      <w:pPr>
        <w:autoSpaceDE w:val="0"/>
        <w:autoSpaceDN w:val="0"/>
        <w:adjustRightInd w:val="0"/>
        <w:spacing w:after="240" w:line="360" w:lineRule="auto"/>
        <w:jc w:val="both"/>
        <w:rPr>
          <w:rFonts w:ascii="Verdana" w:eastAsia="Calibri" w:hAnsi="Verdana"/>
          <w:color w:val="000000"/>
          <w:sz w:val="24"/>
          <w:szCs w:val="24"/>
        </w:rPr>
      </w:pPr>
      <w:r w:rsidRPr="003359BD">
        <w:rPr>
          <w:rFonts w:ascii="Verdana" w:hAnsi="Verdana"/>
          <w:sz w:val="24"/>
          <w:szCs w:val="24"/>
        </w:rPr>
        <w:t xml:space="preserve">Cette session 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revêt une importance particulière </w:t>
      </w:r>
      <w:r w:rsidR="00EF498E">
        <w:rPr>
          <w:rFonts w:ascii="Verdana" w:eastAsia="Calibri" w:hAnsi="Verdana"/>
          <w:color w:val="000000"/>
          <w:sz w:val="24"/>
          <w:szCs w:val="24"/>
        </w:rPr>
        <w:t xml:space="preserve">du fait </w:t>
      </w:r>
      <w:r w:rsidR="000C396A" w:rsidRPr="003359BD">
        <w:rPr>
          <w:rFonts w:ascii="Verdana" w:eastAsia="Calibri" w:hAnsi="Verdana"/>
          <w:color w:val="000000"/>
          <w:sz w:val="24"/>
          <w:szCs w:val="24"/>
        </w:rPr>
        <w:t xml:space="preserve">qu'elle </w:t>
      </w:r>
      <w:r w:rsidR="00EF498E">
        <w:rPr>
          <w:rFonts w:ascii="Verdana" w:eastAsia="Calibri" w:hAnsi="Verdana"/>
          <w:color w:val="000000"/>
          <w:sz w:val="24"/>
          <w:szCs w:val="24"/>
        </w:rPr>
        <w:t xml:space="preserve">est sensée </w:t>
      </w:r>
      <w:r w:rsidR="000C396A" w:rsidRPr="003359BD">
        <w:rPr>
          <w:rFonts w:ascii="Verdana" w:eastAsia="Calibri" w:hAnsi="Verdana"/>
          <w:color w:val="000000"/>
          <w:sz w:val="24"/>
          <w:szCs w:val="24"/>
        </w:rPr>
        <w:t>nous permettr</w:t>
      </w:r>
      <w:r w:rsidR="00EF498E">
        <w:rPr>
          <w:rFonts w:ascii="Verdana" w:eastAsia="Calibri" w:hAnsi="Verdana"/>
          <w:color w:val="000000"/>
          <w:sz w:val="24"/>
          <w:szCs w:val="24"/>
        </w:rPr>
        <w:t xml:space="preserve">e 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de poursuivre et d’approfondir les consultations relatives à l'élaboration d'un Cadre d'action post-2015 pour la réduction des risques de catastrophe, qui succédera </w:t>
      </w:r>
      <w:r w:rsidR="007D1B7F" w:rsidRPr="003359BD">
        <w:rPr>
          <w:rFonts w:ascii="Verdana" w:eastAsia="Calibri" w:hAnsi="Verdana"/>
          <w:color w:val="000000"/>
          <w:sz w:val="24"/>
          <w:szCs w:val="24"/>
        </w:rPr>
        <w:t xml:space="preserve">à 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l’actuel Cadre d’Action de Hyōgo, mis en place pour la </w:t>
      </w:r>
      <w:r w:rsidR="007D1B7F" w:rsidRPr="003359BD">
        <w:rPr>
          <w:rFonts w:ascii="Verdana" w:eastAsia="Calibri" w:hAnsi="Verdana"/>
          <w:color w:val="000000"/>
          <w:sz w:val="24"/>
          <w:szCs w:val="24"/>
        </w:rPr>
        <w:t xml:space="preserve">décennie 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2005-2015. </w:t>
      </w:r>
    </w:p>
    <w:p w:rsidR="00CF684B" w:rsidRDefault="007D1B7F" w:rsidP="00CF684B">
      <w:pPr>
        <w:spacing w:line="360" w:lineRule="auto"/>
        <w:jc w:val="both"/>
        <w:rPr>
          <w:rFonts w:ascii="Verdana" w:hAnsi="Verdana" w:cs="Arial"/>
          <w:sz w:val="24"/>
          <w:szCs w:val="24"/>
          <w:lang w:eastAsia="fr-CH"/>
        </w:rPr>
      </w:pPr>
      <w:r w:rsidRPr="003359BD">
        <w:rPr>
          <w:rFonts w:ascii="Verdana" w:hAnsi="Verdana"/>
          <w:sz w:val="24"/>
          <w:szCs w:val="24"/>
        </w:rPr>
        <w:t>Il est tout à fait clair que l’</w:t>
      </w:r>
      <w:r w:rsidR="00775D71" w:rsidRPr="003359BD">
        <w:rPr>
          <w:rFonts w:ascii="Verdana" w:hAnsi="Verdana"/>
          <w:sz w:val="24"/>
          <w:szCs w:val="24"/>
        </w:rPr>
        <w:t>évaluation</w:t>
      </w:r>
      <w:r w:rsidR="00365182">
        <w:rPr>
          <w:rFonts w:ascii="Verdana" w:hAnsi="Verdana" w:cs="Arial"/>
          <w:sz w:val="24"/>
          <w:szCs w:val="24"/>
          <w:lang w:eastAsia="fr-CH"/>
        </w:rPr>
        <w:t xml:space="preserve"> de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cette décennie</w:t>
      </w:r>
      <w:r w:rsidR="00365182">
        <w:rPr>
          <w:rFonts w:ascii="Verdana" w:hAnsi="Verdana" w:cs="Arial"/>
          <w:sz w:val="24"/>
          <w:szCs w:val="24"/>
          <w:lang w:eastAsia="fr-CH"/>
        </w:rPr>
        <w:t xml:space="preserve"> et</w:t>
      </w:r>
      <w:r w:rsidR="00233533" w:rsidRPr="003359BD">
        <w:rPr>
          <w:rFonts w:ascii="Verdana" w:hAnsi="Verdana" w:cs="Arial"/>
          <w:sz w:val="24"/>
          <w:szCs w:val="24"/>
          <w:lang w:eastAsia="fr-CH"/>
        </w:rPr>
        <w:t xml:space="preserve"> les consultation</w:t>
      </w:r>
      <w:r w:rsidR="00365182">
        <w:rPr>
          <w:rFonts w:ascii="Verdana" w:hAnsi="Verdana" w:cs="Arial"/>
          <w:sz w:val="24"/>
          <w:szCs w:val="24"/>
          <w:lang w:eastAsia="fr-CH"/>
        </w:rPr>
        <w:t>s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</w:t>
      </w:r>
      <w:r w:rsidR="00233533" w:rsidRPr="003359BD">
        <w:rPr>
          <w:rFonts w:ascii="Verdana" w:hAnsi="Verdana" w:cs="Arial"/>
          <w:sz w:val="24"/>
          <w:szCs w:val="24"/>
          <w:lang w:eastAsia="fr-CH"/>
        </w:rPr>
        <w:t>nationale</w:t>
      </w:r>
      <w:r w:rsidR="00365182">
        <w:rPr>
          <w:rFonts w:ascii="Verdana" w:hAnsi="Verdana" w:cs="Arial"/>
          <w:sz w:val="24"/>
          <w:szCs w:val="24"/>
          <w:lang w:eastAsia="fr-CH"/>
        </w:rPr>
        <w:t>s</w:t>
      </w:r>
      <w:r w:rsidR="00233533" w:rsidRPr="003359BD">
        <w:rPr>
          <w:rFonts w:ascii="Verdana" w:hAnsi="Verdana" w:cs="Arial"/>
          <w:sz w:val="24"/>
          <w:szCs w:val="24"/>
          <w:lang w:eastAsia="fr-CH"/>
        </w:rPr>
        <w:t xml:space="preserve"> seront d’un apport bénéfique </w:t>
      </w:r>
      <w:r w:rsidR="0004536C" w:rsidRPr="003359BD">
        <w:rPr>
          <w:rFonts w:ascii="Verdana" w:hAnsi="Verdana" w:cs="Arial"/>
          <w:sz w:val="24"/>
          <w:szCs w:val="24"/>
          <w:lang w:eastAsia="fr-CH"/>
        </w:rPr>
        <w:t xml:space="preserve">pour </w:t>
      </w:r>
      <w:r w:rsidR="00233533" w:rsidRPr="003359BD">
        <w:rPr>
          <w:rFonts w:ascii="Verdana" w:hAnsi="Verdana" w:cs="Arial"/>
          <w:sz w:val="24"/>
          <w:szCs w:val="24"/>
          <w:lang w:eastAsia="fr-CH"/>
        </w:rPr>
        <w:t>asseoir un nouveau cadre de coopération  tenant compte des expériences  réussies, mais au</w:t>
      </w:r>
      <w:r w:rsidR="00365182">
        <w:rPr>
          <w:rFonts w:ascii="Verdana" w:hAnsi="Verdana" w:cs="Arial"/>
          <w:sz w:val="24"/>
          <w:szCs w:val="24"/>
          <w:lang w:eastAsia="fr-CH"/>
        </w:rPr>
        <w:t>ssi de  celles  moins réussies,</w:t>
      </w:r>
      <w:r w:rsidR="00233533" w:rsidRPr="003359BD">
        <w:rPr>
          <w:rFonts w:ascii="Verdana" w:hAnsi="Verdana" w:cs="Arial"/>
          <w:sz w:val="24"/>
          <w:szCs w:val="24"/>
          <w:lang w:eastAsia="fr-CH"/>
        </w:rPr>
        <w:t xml:space="preserve"> enregistrées au cours de la mise en œuvre des recommandations du cadre d’Action  de </w:t>
      </w:r>
      <w:proofErr w:type="spellStart"/>
      <w:r w:rsidR="00233533" w:rsidRPr="003359BD">
        <w:rPr>
          <w:rFonts w:ascii="Verdana" w:hAnsi="Verdana" w:cs="Arial"/>
          <w:sz w:val="24"/>
          <w:szCs w:val="24"/>
          <w:lang w:eastAsia="fr-CH"/>
        </w:rPr>
        <w:t>Hyogo</w:t>
      </w:r>
      <w:proofErr w:type="spellEnd"/>
      <w:r w:rsidR="00233533" w:rsidRPr="003359BD">
        <w:rPr>
          <w:rFonts w:ascii="Verdana" w:hAnsi="Verdana" w:cs="Arial"/>
          <w:sz w:val="24"/>
          <w:szCs w:val="24"/>
          <w:lang w:eastAsia="fr-CH"/>
        </w:rPr>
        <w:t xml:space="preserve">.  </w:t>
      </w:r>
    </w:p>
    <w:p w:rsidR="00775D71" w:rsidRPr="003359BD" w:rsidRDefault="00233533" w:rsidP="00C7539F">
      <w:pPr>
        <w:spacing w:line="360" w:lineRule="auto"/>
        <w:jc w:val="both"/>
        <w:rPr>
          <w:rFonts w:ascii="Verdana" w:hAnsi="Verdana" w:cs="Arial"/>
          <w:sz w:val="24"/>
          <w:szCs w:val="24"/>
          <w:lang w:eastAsia="fr-CH"/>
        </w:rPr>
      </w:pPr>
      <w:r w:rsidRPr="003359BD">
        <w:rPr>
          <w:rFonts w:ascii="Verdana" w:hAnsi="Verdana" w:cs="Arial"/>
          <w:sz w:val="24"/>
          <w:szCs w:val="24"/>
          <w:lang w:eastAsia="fr-CH"/>
        </w:rPr>
        <w:t xml:space="preserve">Ce cadre devra nécessairement  être  en adéquation avec  </w:t>
      </w:r>
      <w:r w:rsidR="00667803" w:rsidRPr="003359BD">
        <w:rPr>
          <w:rFonts w:ascii="Verdana" w:hAnsi="Verdana" w:cs="Arial"/>
          <w:sz w:val="24"/>
          <w:szCs w:val="24"/>
          <w:lang w:eastAsia="fr-CH"/>
        </w:rPr>
        <w:t xml:space="preserve"> les réalités 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et les besoins </w:t>
      </w:r>
      <w:r w:rsidR="00667803" w:rsidRPr="003359BD">
        <w:rPr>
          <w:rFonts w:ascii="Verdana" w:hAnsi="Verdana" w:cs="Arial"/>
          <w:sz w:val="24"/>
          <w:szCs w:val="24"/>
          <w:lang w:eastAsia="fr-CH"/>
        </w:rPr>
        <w:t>nationa</w:t>
      </w:r>
      <w:r w:rsidRPr="003359BD">
        <w:rPr>
          <w:rFonts w:ascii="Verdana" w:hAnsi="Verdana" w:cs="Arial"/>
          <w:sz w:val="24"/>
          <w:szCs w:val="24"/>
          <w:lang w:eastAsia="fr-CH"/>
        </w:rPr>
        <w:t>ux en matière de prévention et de relèvement  des catastrophes</w:t>
      </w:r>
      <w:r w:rsidR="00365182">
        <w:rPr>
          <w:rFonts w:ascii="Verdana" w:hAnsi="Verdana" w:cs="Arial"/>
          <w:sz w:val="24"/>
          <w:szCs w:val="24"/>
          <w:lang w:eastAsia="fr-CH"/>
        </w:rPr>
        <w:t>,</w:t>
      </w:r>
      <w:r w:rsidR="00667803" w:rsidRPr="003359BD">
        <w:rPr>
          <w:rFonts w:ascii="Verdana" w:hAnsi="Verdana" w:cs="Arial"/>
          <w:sz w:val="24"/>
          <w:szCs w:val="24"/>
          <w:lang w:eastAsia="fr-CH"/>
        </w:rPr>
        <w:t xml:space="preserve"> </w:t>
      </w:r>
      <w:r w:rsidRPr="003359BD">
        <w:rPr>
          <w:rFonts w:ascii="Verdana" w:hAnsi="Verdana" w:cs="Arial"/>
          <w:sz w:val="24"/>
          <w:szCs w:val="24"/>
          <w:lang w:eastAsia="fr-CH"/>
        </w:rPr>
        <w:t>permett</w:t>
      </w:r>
      <w:r w:rsidR="00CF684B">
        <w:rPr>
          <w:rFonts w:ascii="Verdana" w:hAnsi="Verdana" w:cs="Arial"/>
          <w:sz w:val="24"/>
          <w:szCs w:val="24"/>
          <w:lang w:eastAsia="fr-CH"/>
        </w:rPr>
        <w:t xml:space="preserve">ant </w:t>
      </w:r>
      <w:r w:rsidR="00C7539F">
        <w:rPr>
          <w:rFonts w:ascii="Verdana" w:hAnsi="Verdana" w:cs="Arial"/>
          <w:sz w:val="24"/>
          <w:szCs w:val="24"/>
          <w:lang w:eastAsia="fr-CH"/>
        </w:rPr>
        <w:t xml:space="preserve">ainsi 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une gestion efficace de l’après </w:t>
      </w:r>
      <w:r w:rsidR="00667803" w:rsidRPr="003359BD">
        <w:rPr>
          <w:rFonts w:ascii="Verdana" w:hAnsi="Verdana" w:cs="Arial"/>
          <w:sz w:val="24"/>
          <w:szCs w:val="24"/>
          <w:lang w:eastAsia="fr-CH"/>
        </w:rPr>
        <w:t>2015</w:t>
      </w:r>
      <w:r w:rsidR="00365182">
        <w:rPr>
          <w:rFonts w:ascii="Verdana" w:hAnsi="Verdana" w:cs="Arial"/>
          <w:sz w:val="24"/>
          <w:szCs w:val="24"/>
          <w:lang w:eastAsia="fr-CH"/>
        </w:rPr>
        <w:t>,  période qui, comme</w:t>
      </w:r>
      <w:r w:rsidR="00891345" w:rsidRPr="003359BD">
        <w:rPr>
          <w:rFonts w:ascii="Verdana" w:hAnsi="Verdana" w:cs="Arial"/>
          <w:sz w:val="24"/>
          <w:szCs w:val="24"/>
          <w:lang w:eastAsia="fr-CH"/>
        </w:rPr>
        <w:t xml:space="preserve"> chacun le sait et sans être alarmiste, s’annonce </w:t>
      </w:r>
      <w:r w:rsidR="00891345" w:rsidRPr="003359BD">
        <w:rPr>
          <w:rFonts w:ascii="Verdana" w:hAnsi="Verdana" w:cs="Arial"/>
          <w:sz w:val="24"/>
          <w:szCs w:val="24"/>
          <w:lang w:eastAsia="fr-CH"/>
        </w:rPr>
        <w:lastRenderedPageBreak/>
        <w:t xml:space="preserve">difficile avec l’accentuation des impacts des changements climatiques </w:t>
      </w:r>
      <w:r w:rsidR="00C7539F">
        <w:rPr>
          <w:rFonts w:ascii="Verdana" w:hAnsi="Verdana" w:cs="Arial"/>
          <w:sz w:val="24"/>
          <w:szCs w:val="24"/>
          <w:lang w:eastAsia="fr-CH"/>
        </w:rPr>
        <w:t xml:space="preserve"> dont le dérèglement du climat </w:t>
      </w:r>
      <w:r w:rsidR="00891345" w:rsidRPr="003359BD">
        <w:rPr>
          <w:rFonts w:ascii="Verdana" w:hAnsi="Verdana" w:cs="Arial"/>
          <w:sz w:val="24"/>
          <w:szCs w:val="24"/>
          <w:lang w:eastAsia="fr-CH"/>
        </w:rPr>
        <w:t>qui n’épargne personne</w:t>
      </w:r>
      <w:r w:rsidR="00667803" w:rsidRPr="003359BD">
        <w:rPr>
          <w:rFonts w:ascii="Verdana" w:hAnsi="Verdana" w:cs="Arial"/>
          <w:sz w:val="24"/>
          <w:szCs w:val="24"/>
          <w:lang w:eastAsia="fr-CH"/>
        </w:rPr>
        <w:t xml:space="preserve">. </w:t>
      </w:r>
    </w:p>
    <w:p w:rsidR="00667803" w:rsidRPr="003359BD" w:rsidRDefault="00667803" w:rsidP="00A47E2E">
      <w:pPr>
        <w:autoSpaceDE w:val="0"/>
        <w:autoSpaceDN w:val="0"/>
        <w:adjustRightInd w:val="0"/>
        <w:spacing w:after="240" w:line="360" w:lineRule="auto"/>
        <w:jc w:val="both"/>
        <w:rPr>
          <w:rFonts w:ascii="Verdana" w:eastAsia="Calibri" w:hAnsi="Verdana"/>
          <w:color w:val="000000"/>
          <w:sz w:val="24"/>
          <w:szCs w:val="24"/>
        </w:rPr>
      </w:pPr>
      <w:r w:rsidRPr="003359BD">
        <w:rPr>
          <w:rFonts w:ascii="Verdana" w:hAnsi="Verdana" w:cs="Arial"/>
          <w:sz w:val="24"/>
          <w:szCs w:val="24"/>
          <w:lang w:eastAsia="fr-CH"/>
        </w:rPr>
        <w:t>C’est d</w:t>
      </w:r>
      <w:r w:rsidR="00C176C2" w:rsidRPr="003359BD">
        <w:rPr>
          <w:rFonts w:ascii="Verdana" w:hAnsi="Verdana" w:cs="Arial"/>
          <w:sz w:val="24"/>
          <w:szCs w:val="24"/>
          <w:lang w:eastAsia="fr-CH"/>
        </w:rPr>
        <w:t xml:space="preserve">ans 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cet esprit que l’Algérie a appuyé le processus de consultation de la Stratégie, conjointement lancé en mars 2012, ici même à Genève, par la Représentante Spéciale du Secrétaire Général de l’ONU pour la Réduction des Risques de </w:t>
      </w:r>
      <w:r w:rsidR="00367FF4" w:rsidRPr="003359BD">
        <w:rPr>
          <w:rFonts w:ascii="Verdana" w:hAnsi="Verdana" w:cs="Arial"/>
          <w:sz w:val="24"/>
          <w:szCs w:val="24"/>
          <w:lang w:eastAsia="fr-CH"/>
        </w:rPr>
        <w:t>Catastrophe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et le Gouvernement japonais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, en organisant à Alger le 17 février 2013, la première consultation nationale en Afrique du Nord sur le Cadre post-2015. </w:t>
      </w:r>
    </w:p>
    <w:p w:rsidR="00CF684B" w:rsidRDefault="00891345" w:rsidP="00CF684B">
      <w:pPr>
        <w:spacing w:line="360" w:lineRule="auto"/>
        <w:jc w:val="both"/>
        <w:rPr>
          <w:rFonts w:ascii="Verdana" w:hAnsi="Verdana" w:cs="Arial"/>
          <w:sz w:val="24"/>
          <w:szCs w:val="24"/>
          <w:lang w:eastAsia="fr-CH"/>
        </w:rPr>
      </w:pPr>
      <w:r w:rsidRPr="003359BD">
        <w:rPr>
          <w:rFonts w:ascii="Verdana" w:eastAsia="Times New Roman" w:hAnsi="Verdana" w:cs="Times New Roman"/>
          <w:sz w:val="24"/>
          <w:szCs w:val="24"/>
          <w:lang w:eastAsia="fr-CH"/>
        </w:rPr>
        <w:t xml:space="preserve">Pour mon pays, cette consultation est venue à point  nommé de par son </w:t>
      </w:r>
      <w:r w:rsidRPr="00A47E2E">
        <w:rPr>
          <w:rFonts w:ascii="Verdana" w:eastAsia="Times New Roman" w:hAnsi="Verdana" w:cs="Times New Roman"/>
          <w:sz w:val="24"/>
          <w:szCs w:val="24"/>
          <w:lang w:eastAsia="fr-CH"/>
        </w:rPr>
        <w:t xml:space="preserve">timing </w:t>
      </w:r>
      <w:r w:rsidR="00365182">
        <w:rPr>
          <w:rFonts w:ascii="Verdana" w:eastAsia="Times New Roman" w:hAnsi="Verdana" w:cs="Times New Roman"/>
          <w:sz w:val="24"/>
          <w:szCs w:val="24"/>
          <w:lang w:eastAsia="fr-CH"/>
        </w:rPr>
        <w:t>car organisée peu avant cette importante</w:t>
      </w:r>
      <w:r w:rsidR="00F6776B" w:rsidRPr="003359BD">
        <w:rPr>
          <w:rFonts w:ascii="Verdana" w:eastAsia="Times New Roman" w:hAnsi="Verdana" w:cs="Times New Roman"/>
          <w:sz w:val="24"/>
          <w:szCs w:val="24"/>
          <w:lang w:eastAsia="fr-CH"/>
        </w:rPr>
        <w:t xml:space="preserve"> </w:t>
      </w:r>
      <w:r w:rsidR="009635D0" w:rsidRPr="003359BD">
        <w:rPr>
          <w:rFonts w:ascii="Verdana" w:eastAsia="Times New Roman" w:hAnsi="Verdana" w:cs="Times New Roman"/>
          <w:sz w:val="24"/>
          <w:szCs w:val="24"/>
          <w:lang w:eastAsia="fr-CH"/>
        </w:rPr>
        <w:t xml:space="preserve">conférence </w:t>
      </w:r>
      <w:r w:rsidRPr="003359BD">
        <w:rPr>
          <w:rFonts w:ascii="Verdana" w:eastAsia="Times New Roman" w:hAnsi="Verdana" w:cs="Times New Roman"/>
          <w:sz w:val="24"/>
          <w:szCs w:val="24"/>
          <w:lang w:eastAsia="fr-CH"/>
        </w:rPr>
        <w:t xml:space="preserve">qui nous réunit aujourd’hui. </w:t>
      </w:r>
      <w:r w:rsidR="003C3317" w:rsidRPr="003359BD">
        <w:rPr>
          <w:rFonts w:ascii="Verdana" w:eastAsia="Times New Roman" w:hAnsi="Verdana" w:cs="Times New Roman"/>
          <w:sz w:val="24"/>
          <w:szCs w:val="24"/>
          <w:lang w:eastAsia="fr-CH"/>
        </w:rPr>
        <w:t xml:space="preserve">Elle a </w:t>
      </w:r>
      <w:r w:rsidR="00365182">
        <w:rPr>
          <w:rFonts w:ascii="Verdana" w:eastAsia="Times New Roman" w:hAnsi="Verdana" w:cs="Times New Roman"/>
          <w:sz w:val="24"/>
          <w:szCs w:val="24"/>
          <w:lang w:eastAsia="fr-CH"/>
        </w:rPr>
        <w:t>aussi été utile à</w:t>
      </w:r>
      <w:r w:rsidR="003C3317" w:rsidRPr="003359BD">
        <w:rPr>
          <w:rFonts w:ascii="Verdana" w:eastAsia="Times New Roman" w:hAnsi="Verdana" w:cs="Times New Roman"/>
          <w:sz w:val="24"/>
          <w:szCs w:val="24"/>
          <w:lang w:eastAsia="fr-CH"/>
        </w:rPr>
        <w:t xml:space="preserve"> </w:t>
      </w:r>
      <w:r w:rsidR="003C3317" w:rsidRPr="003359BD">
        <w:rPr>
          <w:rFonts w:ascii="Verdana" w:hAnsi="Verdana" w:cs="Arial"/>
          <w:sz w:val="24"/>
          <w:szCs w:val="24"/>
          <w:lang w:eastAsia="fr-CH"/>
        </w:rPr>
        <w:t xml:space="preserve">tous les acteurs </w:t>
      </w:r>
      <w:r w:rsidR="0052628A" w:rsidRPr="003359BD">
        <w:rPr>
          <w:rFonts w:ascii="Verdana" w:hAnsi="Verdana" w:cs="Arial"/>
          <w:sz w:val="24"/>
          <w:szCs w:val="24"/>
          <w:lang w:eastAsia="fr-CH"/>
        </w:rPr>
        <w:t xml:space="preserve"> impliqués </w:t>
      </w:r>
      <w:r w:rsidR="00BF5CE6" w:rsidRPr="003359BD">
        <w:rPr>
          <w:rFonts w:ascii="Verdana" w:hAnsi="Verdana" w:cs="Arial"/>
          <w:sz w:val="24"/>
          <w:szCs w:val="24"/>
          <w:lang w:eastAsia="fr-CH"/>
        </w:rPr>
        <w:t xml:space="preserve"> aussi bien </w:t>
      </w:r>
      <w:r w:rsidR="00C47014" w:rsidRPr="003359BD">
        <w:rPr>
          <w:rFonts w:ascii="Verdana" w:eastAsia="Calibri" w:hAnsi="Verdana"/>
          <w:color w:val="000000"/>
          <w:sz w:val="24"/>
          <w:szCs w:val="24"/>
        </w:rPr>
        <w:t xml:space="preserve">dans la réduction des risques </w:t>
      </w:r>
      <w:r w:rsidR="003C3317" w:rsidRPr="003359BD">
        <w:rPr>
          <w:rFonts w:ascii="Verdana" w:eastAsia="Calibri" w:hAnsi="Verdana"/>
          <w:color w:val="000000"/>
          <w:sz w:val="24"/>
          <w:szCs w:val="24"/>
        </w:rPr>
        <w:t xml:space="preserve">que dans  l’organisation </w:t>
      </w:r>
      <w:r w:rsidR="003C3317" w:rsidRPr="003359BD">
        <w:rPr>
          <w:rFonts w:ascii="Verdana" w:hAnsi="Verdana" w:cs="Arial"/>
          <w:sz w:val="24"/>
          <w:szCs w:val="24"/>
          <w:lang w:eastAsia="fr-CH"/>
        </w:rPr>
        <w:t xml:space="preserve"> de la </w:t>
      </w:r>
      <w:r w:rsidR="0052628A" w:rsidRPr="003359BD">
        <w:rPr>
          <w:rFonts w:ascii="Verdana" w:hAnsi="Verdana" w:cs="Arial"/>
          <w:sz w:val="24"/>
          <w:szCs w:val="24"/>
          <w:lang w:eastAsia="fr-CH"/>
        </w:rPr>
        <w:t xml:space="preserve"> reprise rapide et coordonnée de l</w:t>
      </w:r>
      <w:r w:rsidR="003C3317" w:rsidRPr="003359BD">
        <w:rPr>
          <w:rFonts w:ascii="Verdana" w:hAnsi="Verdana" w:cs="Arial"/>
          <w:sz w:val="24"/>
          <w:szCs w:val="24"/>
          <w:lang w:eastAsia="fr-CH"/>
        </w:rPr>
        <w:t>’activité économique et sociale post-catastrophe</w:t>
      </w:r>
      <w:r w:rsidR="00BF5CE6" w:rsidRPr="003359BD">
        <w:rPr>
          <w:rFonts w:ascii="Verdana" w:hAnsi="Verdana" w:cs="Arial"/>
          <w:sz w:val="24"/>
          <w:szCs w:val="24"/>
          <w:lang w:eastAsia="fr-CH"/>
        </w:rPr>
        <w:t xml:space="preserve">. </w:t>
      </w:r>
    </w:p>
    <w:p w:rsidR="00CF684B" w:rsidRDefault="00BF5CE6" w:rsidP="00FD5783">
      <w:pPr>
        <w:spacing w:line="360" w:lineRule="auto"/>
        <w:jc w:val="both"/>
        <w:rPr>
          <w:rFonts w:ascii="Verdana" w:hAnsi="Verdana" w:cs="Arial"/>
          <w:sz w:val="24"/>
          <w:szCs w:val="24"/>
          <w:lang w:eastAsia="fr-CH"/>
        </w:rPr>
      </w:pPr>
      <w:r w:rsidRPr="003359BD">
        <w:rPr>
          <w:rFonts w:ascii="Verdana" w:hAnsi="Verdana" w:cs="Arial"/>
          <w:sz w:val="24"/>
          <w:szCs w:val="24"/>
          <w:lang w:eastAsia="fr-CH"/>
        </w:rPr>
        <w:t>Les échanges qui ont eu lieu</w:t>
      </w:r>
      <w:r w:rsidR="003C3317" w:rsidRPr="003359BD">
        <w:rPr>
          <w:rFonts w:ascii="Verdana" w:hAnsi="Verdana" w:cs="Arial"/>
          <w:sz w:val="24"/>
          <w:szCs w:val="24"/>
          <w:lang w:eastAsia="fr-CH"/>
        </w:rPr>
        <w:t>,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à cette occasion, se sont focalisés sur la manière  de renforcer davantage  la participation de la société civile  et l</w:t>
      </w:r>
      <w:r w:rsidR="00365182">
        <w:rPr>
          <w:rFonts w:ascii="Verdana" w:hAnsi="Verdana" w:cs="Arial"/>
          <w:sz w:val="24"/>
          <w:szCs w:val="24"/>
          <w:lang w:eastAsia="fr-CH"/>
        </w:rPr>
        <w:t xml:space="preserve">es ONG œuvrant dans le domaine 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ainsi que l’implication </w:t>
      </w:r>
      <w:r w:rsidR="00070051" w:rsidRPr="003359BD">
        <w:rPr>
          <w:rFonts w:ascii="Verdana" w:hAnsi="Verdana" w:cs="Arial"/>
          <w:sz w:val="24"/>
          <w:szCs w:val="24"/>
          <w:lang w:eastAsia="fr-CH"/>
        </w:rPr>
        <w:t xml:space="preserve">directe </w:t>
      </w:r>
      <w:r w:rsidRPr="003359BD">
        <w:rPr>
          <w:rFonts w:ascii="Verdana" w:hAnsi="Verdana" w:cs="Arial"/>
          <w:sz w:val="24"/>
          <w:szCs w:val="24"/>
          <w:lang w:eastAsia="fr-CH"/>
        </w:rPr>
        <w:t>des  col</w:t>
      </w:r>
      <w:r w:rsidR="00365182">
        <w:rPr>
          <w:rFonts w:ascii="Verdana" w:hAnsi="Verdana" w:cs="Arial"/>
          <w:sz w:val="24"/>
          <w:szCs w:val="24"/>
          <w:lang w:eastAsia="fr-CH"/>
        </w:rPr>
        <w:t>lectivités locales ou communes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</w:t>
      </w:r>
      <w:r w:rsidR="00070051" w:rsidRPr="003359BD">
        <w:rPr>
          <w:rFonts w:ascii="Verdana" w:hAnsi="Verdana" w:cs="Arial"/>
          <w:sz w:val="24"/>
          <w:szCs w:val="24"/>
          <w:lang w:eastAsia="fr-CH"/>
        </w:rPr>
        <w:t xml:space="preserve">dans la </w:t>
      </w:r>
      <w:r w:rsidR="00FD5783">
        <w:rPr>
          <w:rFonts w:ascii="Verdana" w:hAnsi="Verdana" w:cs="Arial"/>
          <w:sz w:val="24"/>
          <w:szCs w:val="24"/>
          <w:lang w:eastAsia="fr-CH"/>
        </w:rPr>
        <w:t>prévention</w:t>
      </w:r>
      <w:r w:rsidR="00070051" w:rsidRPr="003359BD">
        <w:rPr>
          <w:rFonts w:ascii="Verdana" w:hAnsi="Verdana" w:cs="Arial"/>
          <w:sz w:val="24"/>
          <w:szCs w:val="24"/>
          <w:lang w:eastAsia="fr-CH"/>
        </w:rPr>
        <w:t xml:space="preserve"> des risques de catastrophes</w:t>
      </w:r>
      <w:r w:rsidR="00C7539F">
        <w:rPr>
          <w:rFonts w:ascii="Verdana" w:hAnsi="Verdana" w:cs="Arial"/>
          <w:sz w:val="24"/>
          <w:szCs w:val="24"/>
          <w:lang w:eastAsia="fr-CH"/>
        </w:rPr>
        <w:t xml:space="preserve"> qui reste encore </w:t>
      </w:r>
      <w:r w:rsidR="00FD5783">
        <w:rPr>
          <w:rFonts w:ascii="Verdana" w:hAnsi="Verdana" w:cs="Arial"/>
          <w:sz w:val="24"/>
          <w:szCs w:val="24"/>
          <w:lang w:eastAsia="fr-CH"/>
        </w:rPr>
        <w:t>peu développée</w:t>
      </w:r>
      <w:r w:rsidR="00070051" w:rsidRPr="003359BD">
        <w:rPr>
          <w:rFonts w:ascii="Verdana" w:hAnsi="Verdana" w:cs="Arial"/>
          <w:sz w:val="24"/>
          <w:szCs w:val="24"/>
          <w:lang w:eastAsia="fr-CH"/>
        </w:rPr>
        <w:t xml:space="preserve">. </w:t>
      </w:r>
    </w:p>
    <w:p w:rsidR="000B4517" w:rsidRPr="003359BD" w:rsidRDefault="00070051" w:rsidP="00FD5783">
      <w:pPr>
        <w:spacing w:line="360" w:lineRule="auto"/>
        <w:jc w:val="both"/>
        <w:rPr>
          <w:rFonts w:ascii="Verdana" w:hAnsi="Verdana" w:cs="Arial"/>
          <w:sz w:val="24"/>
          <w:szCs w:val="24"/>
          <w:lang w:eastAsia="fr-CH"/>
        </w:rPr>
      </w:pPr>
      <w:r w:rsidRPr="003359BD">
        <w:rPr>
          <w:rFonts w:ascii="Verdana" w:hAnsi="Verdana" w:cs="Arial"/>
          <w:sz w:val="24"/>
          <w:szCs w:val="24"/>
          <w:lang w:eastAsia="fr-CH"/>
        </w:rPr>
        <w:t>Il a  été également question des actions à mener</w:t>
      </w:r>
      <w:r w:rsidR="00BF5CE6" w:rsidRPr="003359BD">
        <w:rPr>
          <w:rFonts w:ascii="Verdana" w:hAnsi="Verdana" w:cs="Arial"/>
          <w:sz w:val="24"/>
          <w:szCs w:val="24"/>
          <w:lang w:eastAsia="fr-CH"/>
        </w:rPr>
        <w:t xml:space="preserve">, tant au plan national qu’international,  </w:t>
      </w:r>
      <w:r w:rsidRPr="003359BD">
        <w:rPr>
          <w:rFonts w:ascii="Verdana" w:hAnsi="Verdana" w:cs="Arial"/>
          <w:sz w:val="24"/>
          <w:szCs w:val="24"/>
          <w:lang w:eastAsia="fr-CH"/>
        </w:rPr>
        <w:t>pour limiter les impacts des  catastrophes sur l’homme comme sur l</w:t>
      </w:r>
      <w:r w:rsidR="00CF684B">
        <w:rPr>
          <w:rFonts w:ascii="Verdana" w:hAnsi="Verdana" w:cs="Arial"/>
          <w:sz w:val="24"/>
          <w:szCs w:val="24"/>
          <w:lang w:eastAsia="fr-CH"/>
        </w:rPr>
        <w:t>’environnement</w:t>
      </w:r>
      <w:r w:rsidR="00BF5CE6" w:rsidRPr="003359BD">
        <w:rPr>
          <w:rFonts w:ascii="Verdana" w:hAnsi="Verdana" w:cs="Arial"/>
          <w:sz w:val="24"/>
          <w:szCs w:val="24"/>
          <w:lang w:eastAsia="fr-CH"/>
        </w:rPr>
        <w:t>.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Ceci ne peut se </w:t>
      </w:r>
      <w:r w:rsidR="00FD5783">
        <w:rPr>
          <w:rFonts w:ascii="Verdana" w:hAnsi="Verdana" w:cs="Arial"/>
          <w:sz w:val="24"/>
          <w:szCs w:val="24"/>
          <w:lang w:eastAsia="fr-CH"/>
        </w:rPr>
        <w:t xml:space="preserve">réaliser </w:t>
      </w:r>
      <w:r w:rsidRPr="003359BD">
        <w:rPr>
          <w:rFonts w:ascii="Verdana" w:hAnsi="Verdana" w:cs="Arial"/>
          <w:sz w:val="24"/>
          <w:szCs w:val="24"/>
          <w:lang w:eastAsia="fr-CH"/>
        </w:rPr>
        <w:t>qu’à travers le renfor</w:t>
      </w:r>
      <w:r w:rsidR="0052628A" w:rsidRPr="003359BD">
        <w:rPr>
          <w:rFonts w:ascii="Verdana" w:hAnsi="Verdana" w:cs="Arial"/>
          <w:sz w:val="24"/>
          <w:szCs w:val="24"/>
          <w:lang w:eastAsia="fr-CH"/>
        </w:rPr>
        <w:t>cement des capacités</w:t>
      </w:r>
      <w:r w:rsidR="00365182">
        <w:rPr>
          <w:rFonts w:ascii="Verdana" w:hAnsi="Verdana" w:cs="Arial"/>
          <w:sz w:val="24"/>
          <w:szCs w:val="24"/>
          <w:lang w:eastAsia="fr-CH"/>
        </w:rPr>
        <w:t xml:space="preserve"> des pays en développement et</w:t>
      </w:r>
      <w:r w:rsidR="0052628A" w:rsidRPr="003359BD">
        <w:rPr>
          <w:rFonts w:ascii="Verdana" w:hAnsi="Verdana" w:cs="Arial"/>
          <w:sz w:val="24"/>
          <w:szCs w:val="24"/>
          <w:lang w:eastAsia="fr-CH"/>
        </w:rPr>
        <w:t xml:space="preserve"> l’accès </w:t>
      </w:r>
      <w:r w:rsidR="00365182">
        <w:rPr>
          <w:rFonts w:ascii="Verdana" w:hAnsi="Verdana" w:cs="Arial"/>
          <w:sz w:val="24"/>
          <w:szCs w:val="24"/>
          <w:lang w:eastAsia="fr-CH"/>
        </w:rPr>
        <w:t>équitable aux</w:t>
      </w:r>
      <w:r w:rsidR="0052628A" w:rsidRPr="003359BD">
        <w:rPr>
          <w:rFonts w:ascii="Verdana" w:hAnsi="Verdana" w:cs="Arial"/>
          <w:sz w:val="24"/>
          <w:szCs w:val="24"/>
          <w:lang w:eastAsia="fr-CH"/>
        </w:rPr>
        <w:t xml:space="preserve"> technologies </w:t>
      </w:r>
      <w:r w:rsidRPr="003359BD">
        <w:rPr>
          <w:rFonts w:ascii="Verdana" w:hAnsi="Verdana" w:cs="Arial"/>
          <w:sz w:val="24"/>
          <w:szCs w:val="24"/>
          <w:lang w:eastAsia="fr-CH"/>
        </w:rPr>
        <w:t>nouvelles qui  font cruellement défaut dans nos pays.</w:t>
      </w:r>
    </w:p>
    <w:p w:rsidR="00FD5783" w:rsidRDefault="00070051" w:rsidP="00FD578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3359BD">
        <w:rPr>
          <w:rFonts w:ascii="Verdana" w:hAnsi="Verdana"/>
          <w:sz w:val="24"/>
          <w:szCs w:val="24"/>
        </w:rPr>
        <w:t>En raison de sa vulnérabilité,</w:t>
      </w:r>
      <w:r w:rsidR="00C176C2" w:rsidRPr="003359BD">
        <w:rPr>
          <w:rFonts w:ascii="Verdana" w:hAnsi="Verdana"/>
          <w:sz w:val="24"/>
          <w:szCs w:val="24"/>
        </w:rPr>
        <w:t xml:space="preserve"> </w:t>
      </w:r>
      <w:r w:rsidR="00FD5783">
        <w:rPr>
          <w:rFonts w:ascii="Verdana" w:hAnsi="Verdana"/>
          <w:sz w:val="24"/>
          <w:szCs w:val="24"/>
        </w:rPr>
        <w:t xml:space="preserve">mon </w:t>
      </w:r>
      <w:r w:rsidR="00C176C2" w:rsidRPr="003359BD">
        <w:rPr>
          <w:rFonts w:ascii="Verdana" w:hAnsi="Verdana"/>
          <w:sz w:val="24"/>
          <w:szCs w:val="24"/>
        </w:rPr>
        <w:t xml:space="preserve">pays ne cesse d’adapter son cadre juridique </w:t>
      </w:r>
      <w:r w:rsidRPr="003359BD">
        <w:rPr>
          <w:rFonts w:ascii="Verdana" w:hAnsi="Verdana"/>
          <w:sz w:val="24"/>
          <w:szCs w:val="24"/>
        </w:rPr>
        <w:t xml:space="preserve">et </w:t>
      </w:r>
      <w:r w:rsidR="00C176C2" w:rsidRPr="003359BD">
        <w:rPr>
          <w:rFonts w:ascii="Verdana" w:hAnsi="Verdana"/>
          <w:sz w:val="24"/>
          <w:szCs w:val="24"/>
        </w:rPr>
        <w:t xml:space="preserve">son programme d’action </w:t>
      </w:r>
      <w:r w:rsidRPr="003359BD">
        <w:rPr>
          <w:rFonts w:ascii="Verdana" w:hAnsi="Verdana"/>
          <w:sz w:val="24"/>
          <w:szCs w:val="24"/>
        </w:rPr>
        <w:t xml:space="preserve">relatifs à la prévention </w:t>
      </w:r>
      <w:r w:rsidR="00FD5783">
        <w:rPr>
          <w:rFonts w:ascii="Verdana" w:hAnsi="Verdana"/>
          <w:sz w:val="24"/>
          <w:szCs w:val="24"/>
        </w:rPr>
        <w:t xml:space="preserve">et à la gestion </w:t>
      </w:r>
      <w:r w:rsidRPr="003359BD">
        <w:rPr>
          <w:rFonts w:ascii="Verdana" w:hAnsi="Verdana"/>
          <w:sz w:val="24"/>
          <w:szCs w:val="24"/>
        </w:rPr>
        <w:t>des catastrophes</w:t>
      </w:r>
      <w:r w:rsidR="00C176C2" w:rsidRPr="003359BD">
        <w:rPr>
          <w:rFonts w:ascii="Verdana" w:hAnsi="Verdana"/>
          <w:sz w:val="24"/>
          <w:szCs w:val="24"/>
        </w:rPr>
        <w:t xml:space="preserve">.  </w:t>
      </w:r>
    </w:p>
    <w:p w:rsidR="00365182" w:rsidRDefault="00365182" w:rsidP="00FD5783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0B4517" w:rsidRPr="003359BD" w:rsidRDefault="006E357B" w:rsidP="00FD5783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3359BD">
        <w:rPr>
          <w:rFonts w:ascii="Verdana" w:hAnsi="Verdana"/>
          <w:sz w:val="24"/>
          <w:szCs w:val="24"/>
        </w:rPr>
        <w:lastRenderedPageBreak/>
        <w:t>En effet, l’a</w:t>
      </w:r>
      <w:r w:rsidR="000B4517" w:rsidRPr="003359BD">
        <w:rPr>
          <w:rFonts w:ascii="Verdana" w:hAnsi="Verdana"/>
          <w:sz w:val="24"/>
          <w:szCs w:val="24"/>
        </w:rPr>
        <w:t>pproche</w:t>
      </w:r>
      <w:r w:rsidR="00FD5783">
        <w:rPr>
          <w:rFonts w:ascii="Verdana" w:hAnsi="Verdana"/>
          <w:sz w:val="24"/>
          <w:szCs w:val="24"/>
        </w:rPr>
        <w:t>,</w:t>
      </w:r>
      <w:r w:rsidR="000B4517" w:rsidRPr="003359BD">
        <w:rPr>
          <w:rFonts w:ascii="Verdana" w:hAnsi="Verdana"/>
          <w:sz w:val="24"/>
          <w:szCs w:val="24"/>
        </w:rPr>
        <w:t xml:space="preserve"> prédominante </w:t>
      </w:r>
      <w:r w:rsidRPr="003359BD">
        <w:rPr>
          <w:rFonts w:ascii="Verdana" w:hAnsi="Verdana"/>
          <w:sz w:val="24"/>
          <w:szCs w:val="24"/>
        </w:rPr>
        <w:t xml:space="preserve">jusqu’en 1990, </w:t>
      </w:r>
      <w:r w:rsidR="00FD5783">
        <w:rPr>
          <w:rFonts w:ascii="Verdana" w:hAnsi="Verdana"/>
          <w:sz w:val="24"/>
          <w:szCs w:val="24"/>
        </w:rPr>
        <w:t xml:space="preserve">était </w:t>
      </w:r>
      <w:r w:rsidRPr="003359BD">
        <w:rPr>
          <w:rFonts w:ascii="Verdana" w:hAnsi="Verdana"/>
          <w:sz w:val="24"/>
          <w:szCs w:val="24"/>
        </w:rPr>
        <w:t>basée essentiellement</w:t>
      </w:r>
      <w:r w:rsidR="000B4517" w:rsidRPr="003359BD">
        <w:rPr>
          <w:rFonts w:ascii="Verdana" w:hAnsi="Verdana"/>
          <w:sz w:val="24"/>
          <w:szCs w:val="24"/>
        </w:rPr>
        <w:t xml:space="preserve"> sur </w:t>
      </w:r>
      <w:r w:rsidRPr="003359BD">
        <w:rPr>
          <w:rFonts w:ascii="Verdana" w:hAnsi="Verdana"/>
          <w:sz w:val="24"/>
          <w:szCs w:val="24"/>
        </w:rPr>
        <w:t>l’intervention et le relèvement</w:t>
      </w:r>
      <w:r w:rsidR="00FD5783">
        <w:rPr>
          <w:rFonts w:ascii="Verdana" w:hAnsi="Verdana"/>
          <w:sz w:val="24"/>
          <w:szCs w:val="24"/>
        </w:rPr>
        <w:t xml:space="preserve">. Aujourd’hui, celle-ci </w:t>
      </w:r>
      <w:r w:rsidRPr="003359BD">
        <w:rPr>
          <w:rFonts w:ascii="Verdana" w:hAnsi="Verdana"/>
          <w:sz w:val="24"/>
          <w:szCs w:val="24"/>
        </w:rPr>
        <w:t xml:space="preserve"> a été élargie pour contenir </w:t>
      </w:r>
      <w:r w:rsidR="00FD5783">
        <w:rPr>
          <w:rFonts w:ascii="Verdana" w:hAnsi="Verdana"/>
          <w:sz w:val="24"/>
          <w:szCs w:val="24"/>
        </w:rPr>
        <w:t>d</w:t>
      </w:r>
      <w:r w:rsidRPr="003359BD">
        <w:rPr>
          <w:rFonts w:ascii="Verdana" w:hAnsi="Verdana"/>
          <w:sz w:val="24"/>
          <w:szCs w:val="24"/>
        </w:rPr>
        <w:t xml:space="preserve">es actions de </w:t>
      </w:r>
      <w:r w:rsidR="000B4517" w:rsidRPr="003359BD">
        <w:rPr>
          <w:rFonts w:ascii="Verdana" w:hAnsi="Verdana"/>
          <w:sz w:val="24"/>
          <w:szCs w:val="24"/>
        </w:rPr>
        <w:t> prévention</w:t>
      </w:r>
      <w:r w:rsidR="00FD5783">
        <w:rPr>
          <w:rFonts w:ascii="Verdana" w:hAnsi="Verdana"/>
          <w:sz w:val="24"/>
          <w:szCs w:val="24"/>
        </w:rPr>
        <w:t>,</w:t>
      </w:r>
      <w:r w:rsidR="000B4517" w:rsidRPr="003359BD">
        <w:rPr>
          <w:rFonts w:ascii="Verdana" w:hAnsi="Verdana"/>
          <w:sz w:val="24"/>
          <w:szCs w:val="24"/>
        </w:rPr>
        <w:t> </w:t>
      </w:r>
      <w:r w:rsidRPr="003359BD">
        <w:rPr>
          <w:rFonts w:ascii="Verdana" w:hAnsi="Verdana"/>
          <w:sz w:val="24"/>
          <w:szCs w:val="24"/>
        </w:rPr>
        <w:t xml:space="preserve">soutenues  par </w:t>
      </w:r>
      <w:r w:rsidR="000B4517" w:rsidRPr="003359BD">
        <w:rPr>
          <w:rFonts w:ascii="Verdana" w:hAnsi="Verdana"/>
          <w:sz w:val="24"/>
          <w:szCs w:val="24"/>
        </w:rPr>
        <w:t xml:space="preserve"> des études techniques et scientifiques</w:t>
      </w:r>
      <w:r w:rsidR="00FD5783">
        <w:rPr>
          <w:rFonts w:ascii="Verdana" w:hAnsi="Verdana"/>
          <w:sz w:val="24"/>
          <w:szCs w:val="24"/>
        </w:rPr>
        <w:t>. Elles sont</w:t>
      </w:r>
      <w:r w:rsidRPr="003359BD">
        <w:rPr>
          <w:rFonts w:ascii="Verdana" w:hAnsi="Verdana"/>
          <w:sz w:val="24"/>
          <w:szCs w:val="24"/>
        </w:rPr>
        <w:t xml:space="preserve"> </w:t>
      </w:r>
      <w:r w:rsidR="00FD5783">
        <w:rPr>
          <w:rFonts w:ascii="Verdana" w:hAnsi="Verdana"/>
          <w:sz w:val="24"/>
          <w:szCs w:val="24"/>
        </w:rPr>
        <w:t xml:space="preserve">prises en charge dans la stratégie nationale  et </w:t>
      </w:r>
      <w:r w:rsidR="00365182">
        <w:rPr>
          <w:rFonts w:ascii="Verdana" w:hAnsi="Verdana"/>
          <w:sz w:val="24"/>
          <w:szCs w:val="24"/>
        </w:rPr>
        <w:t xml:space="preserve">mises en œuvre </w:t>
      </w:r>
      <w:r w:rsidR="000B4517" w:rsidRPr="003359BD">
        <w:rPr>
          <w:rFonts w:ascii="Verdana" w:hAnsi="Verdana"/>
          <w:sz w:val="24"/>
          <w:szCs w:val="24"/>
        </w:rPr>
        <w:t xml:space="preserve">dans </w:t>
      </w:r>
      <w:r w:rsidRPr="003359BD">
        <w:rPr>
          <w:rFonts w:ascii="Verdana" w:hAnsi="Verdana"/>
          <w:sz w:val="24"/>
          <w:szCs w:val="24"/>
        </w:rPr>
        <w:t xml:space="preserve">tous les </w:t>
      </w:r>
      <w:r w:rsidR="000B4517" w:rsidRPr="003359BD">
        <w:rPr>
          <w:rFonts w:ascii="Verdana" w:hAnsi="Verdana"/>
          <w:sz w:val="24"/>
          <w:szCs w:val="24"/>
        </w:rPr>
        <w:t xml:space="preserve"> secteurs</w:t>
      </w:r>
      <w:r w:rsidR="00FD5783">
        <w:rPr>
          <w:rFonts w:ascii="Verdana" w:hAnsi="Verdana"/>
          <w:sz w:val="24"/>
          <w:szCs w:val="24"/>
        </w:rPr>
        <w:t xml:space="preserve"> d’activités</w:t>
      </w:r>
      <w:r w:rsidR="000B4517" w:rsidRPr="003359BD">
        <w:rPr>
          <w:rFonts w:ascii="Verdana" w:hAnsi="Verdana"/>
          <w:sz w:val="24"/>
          <w:szCs w:val="24"/>
        </w:rPr>
        <w:t>.</w:t>
      </w:r>
    </w:p>
    <w:p w:rsidR="00634491" w:rsidRPr="003359BD" w:rsidRDefault="00C176C2" w:rsidP="00365182">
      <w:pPr>
        <w:autoSpaceDE w:val="0"/>
        <w:autoSpaceDN w:val="0"/>
        <w:adjustRightInd w:val="0"/>
        <w:spacing w:after="240" w:line="360" w:lineRule="auto"/>
        <w:jc w:val="both"/>
        <w:rPr>
          <w:rFonts w:ascii="Verdana" w:eastAsia="Calibri" w:hAnsi="Verdana"/>
          <w:color w:val="000000"/>
          <w:sz w:val="24"/>
          <w:szCs w:val="24"/>
        </w:rPr>
      </w:pPr>
      <w:r w:rsidRPr="003359BD">
        <w:rPr>
          <w:rFonts w:ascii="Verdana" w:hAnsi="Verdana"/>
          <w:sz w:val="24"/>
          <w:szCs w:val="24"/>
        </w:rPr>
        <w:t xml:space="preserve">Dans </w:t>
      </w:r>
      <w:r w:rsidR="006E357B" w:rsidRPr="003359BD">
        <w:rPr>
          <w:rFonts w:ascii="Verdana" w:hAnsi="Verdana"/>
          <w:sz w:val="24"/>
          <w:szCs w:val="24"/>
        </w:rPr>
        <w:t xml:space="preserve">le cadre de </w:t>
      </w:r>
      <w:r w:rsidR="00365182">
        <w:rPr>
          <w:rFonts w:ascii="Verdana" w:hAnsi="Verdana"/>
          <w:sz w:val="24"/>
          <w:szCs w:val="24"/>
        </w:rPr>
        <w:t>cette même dynamique</w:t>
      </w:r>
      <w:r w:rsidR="006E357B" w:rsidRPr="003359BD">
        <w:rPr>
          <w:rFonts w:ascii="Verdana" w:hAnsi="Verdana"/>
          <w:sz w:val="24"/>
          <w:szCs w:val="24"/>
        </w:rPr>
        <w:t xml:space="preserve"> </w:t>
      </w:r>
      <w:r w:rsidRPr="003359BD">
        <w:rPr>
          <w:rFonts w:ascii="Verdana" w:hAnsi="Verdana"/>
          <w:sz w:val="24"/>
          <w:szCs w:val="24"/>
        </w:rPr>
        <w:t xml:space="preserve">et, conformément à ses engagements internationaux, l’Algérie a soumis au Secrétariat de la Stratégie </w:t>
      </w:r>
      <w:r w:rsidRPr="003359BD">
        <w:rPr>
          <w:rFonts w:ascii="Verdana" w:eastAsia="Calibri" w:hAnsi="Verdana"/>
          <w:color w:val="000000"/>
          <w:sz w:val="24"/>
          <w:szCs w:val="24"/>
        </w:rPr>
        <w:t>Internationale pour la Prévention des catastrophes, en avril 201</w:t>
      </w:r>
      <w:r w:rsidR="00365182">
        <w:rPr>
          <w:rFonts w:ascii="Verdana" w:eastAsia="Calibri" w:hAnsi="Verdana"/>
          <w:color w:val="000000"/>
          <w:sz w:val="24"/>
          <w:szCs w:val="24"/>
        </w:rPr>
        <w:t>3</w:t>
      </w:r>
      <w:r w:rsidRPr="003359BD">
        <w:rPr>
          <w:rFonts w:ascii="Verdana" w:eastAsia="Calibri" w:hAnsi="Verdana"/>
          <w:color w:val="000000"/>
          <w:sz w:val="24"/>
          <w:szCs w:val="24"/>
        </w:rPr>
        <w:t>, son 3</w:t>
      </w:r>
      <w:r w:rsidRPr="003359BD">
        <w:rPr>
          <w:rFonts w:ascii="Verdana" w:eastAsia="Calibri" w:hAnsi="Verdana"/>
          <w:color w:val="000000"/>
          <w:sz w:val="24"/>
          <w:szCs w:val="24"/>
          <w:vertAlign w:val="superscript"/>
        </w:rPr>
        <w:t>ème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 rapport national de suivi 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de la mise en œuvre du Cadre d’Action de </w:t>
      </w:r>
      <w:proofErr w:type="spellStart"/>
      <w:r w:rsidRPr="003359BD">
        <w:rPr>
          <w:rFonts w:ascii="Verdana" w:hAnsi="Verdana" w:cs="Arial"/>
          <w:sz w:val="24"/>
          <w:szCs w:val="24"/>
          <w:lang w:eastAsia="fr-CH"/>
        </w:rPr>
        <w:t>Hyogo</w:t>
      </w:r>
      <w:proofErr w:type="spellEnd"/>
      <w:r w:rsidRPr="003359BD">
        <w:rPr>
          <w:rFonts w:ascii="Verdana" w:hAnsi="Verdana" w:cs="Arial"/>
          <w:sz w:val="24"/>
          <w:szCs w:val="24"/>
          <w:lang w:eastAsia="fr-CH"/>
        </w:rPr>
        <w:t xml:space="preserve"> pour la Réduction des Risques de Catastrophe, couvrant la période 2011-2013.</w:t>
      </w:r>
    </w:p>
    <w:p w:rsidR="00F6776B" w:rsidRPr="003359BD" w:rsidRDefault="00634491" w:rsidP="00FD5783">
      <w:pPr>
        <w:spacing w:line="360" w:lineRule="auto"/>
        <w:jc w:val="both"/>
        <w:rPr>
          <w:rFonts w:ascii="Verdana" w:hAnsi="Verdana" w:cs="Arial"/>
          <w:sz w:val="24"/>
          <w:szCs w:val="24"/>
          <w:lang w:eastAsia="fr-CH"/>
        </w:rPr>
      </w:pPr>
      <w:r w:rsidRPr="003359BD">
        <w:rPr>
          <w:rFonts w:ascii="Verdana" w:eastAsia="Calibri" w:hAnsi="Verdana"/>
          <w:color w:val="000000"/>
          <w:sz w:val="24"/>
          <w:szCs w:val="24"/>
        </w:rPr>
        <w:t xml:space="preserve">Dans cette perspective et en vue de traduire l’engagement de notre pays </w:t>
      </w:r>
      <w:r w:rsidR="006E357B" w:rsidRPr="003359BD">
        <w:rPr>
          <w:rFonts w:ascii="Verdana" w:eastAsia="Calibri" w:hAnsi="Verdana"/>
          <w:color w:val="000000"/>
          <w:sz w:val="24"/>
          <w:szCs w:val="24"/>
        </w:rPr>
        <w:t>vis-à-vis de la St</w:t>
      </w:r>
      <w:r w:rsidR="00D239BE" w:rsidRPr="003359BD">
        <w:rPr>
          <w:rFonts w:ascii="Verdana" w:eastAsia="Calibri" w:hAnsi="Verdana"/>
          <w:color w:val="000000"/>
          <w:sz w:val="24"/>
          <w:szCs w:val="24"/>
        </w:rPr>
        <w:t>ra</w:t>
      </w:r>
      <w:r w:rsidR="006E357B" w:rsidRPr="003359BD">
        <w:rPr>
          <w:rFonts w:ascii="Verdana" w:eastAsia="Calibri" w:hAnsi="Verdana"/>
          <w:color w:val="000000"/>
          <w:sz w:val="24"/>
          <w:szCs w:val="24"/>
        </w:rPr>
        <w:t xml:space="preserve">tégie </w:t>
      </w:r>
      <w:r w:rsidRPr="003359BD">
        <w:rPr>
          <w:rFonts w:ascii="Verdana" w:eastAsia="Calibri" w:hAnsi="Verdana"/>
          <w:color w:val="000000"/>
          <w:sz w:val="24"/>
          <w:szCs w:val="24"/>
        </w:rPr>
        <w:t>I</w:t>
      </w:r>
      <w:r w:rsidR="00D239BE" w:rsidRPr="003359BD">
        <w:rPr>
          <w:rFonts w:ascii="Verdana" w:eastAsia="Calibri" w:hAnsi="Verdana"/>
          <w:color w:val="000000"/>
          <w:sz w:val="24"/>
          <w:szCs w:val="24"/>
        </w:rPr>
        <w:t>nternationale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 </w:t>
      </w:r>
      <w:r w:rsidR="00D239BE" w:rsidRPr="003359BD">
        <w:rPr>
          <w:rFonts w:ascii="Verdana" w:eastAsia="Calibri" w:hAnsi="Verdana"/>
          <w:color w:val="000000"/>
          <w:sz w:val="24"/>
          <w:szCs w:val="24"/>
        </w:rPr>
        <w:t>au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 plan régional,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l’Algérie a également 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>abrité,</w:t>
      </w:r>
      <w:r w:rsidR="00D239BE" w:rsidRPr="003359BD">
        <w:rPr>
          <w:rFonts w:ascii="Verdana" w:eastAsia="Calibri" w:hAnsi="Verdana"/>
          <w:color w:val="000000"/>
          <w:sz w:val="24"/>
          <w:szCs w:val="24"/>
        </w:rPr>
        <w:t xml:space="preserve"> en février 2013, </w:t>
      </w:r>
      <w:r w:rsidRPr="003359BD">
        <w:rPr>
          <w:rFonts w:ascii="Verdana" w:eastAsia="Calibri" w:hAnsi="Verdana"/>
          <w:color w:val="000000"/>
          <w:sz w:val="24"/>
          <w:szCs w:val="24"/>
        </w:rPr>
        <w:t>un</w:t>
      </w:r>
      <w:r w:rsidR="00D239BE" w:rsidRPr="003359BD">
        <w:rPr>
          <w:rFonts w:ascii="Verdana" w:eastAsia="Calibri" w:hAnsi="Verdana"/>
          <w:color w:val="000000"/>
          <w:sz w:val="24"/>
          <w:szCs w:val="24"/>
        </w:rPr>
        <w:t xml:space="preserve"> atelier 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 régional</w:t>
      </w:r>
      <w:r w:rsidR="00D239BE" w:rsidRPr="003359BD">
        <w:rPr>
          <w:rFonts w:ascii="Verdana" w:eastAsia="Calibri" w:hAnsi="Verdana"/>
          <w:color w:val="000000"/>
          <w:sz w:val="24"/>
          <w:szCs w:val="24"/>
        </w:rPr>
        <w:t xml:space="preserve"> dont 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 </w:t>
      </w:r>
      <w:r w:rsidR="00B430FF" w:rsidRPr="003359BD">
        <w:rPr>
          <w:rFonts w:ascii="Verdana" w:eastAsia="Calibri" w:hAnsi="Verdana"/>
          <w:color w:val="000000"/>
          <w:sz w:val="24"/>
          <w:szCs w:val="24"/>
        </w:rPr>
        <w:t>l’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objectif </w:t>
      </w:r>
      <w:r w:rsidR="00D239BE" w:rsidRPr="003359BD">
        <w:rPr>
          <w:rFonts w:ascii="Verdana" w:eastAsia="Calibri" w:hAnsi="Verdana"/>
          <w:color w:val="000000"/>
          <w:sz w:val="24"/>
          <w:szCs w:val="24"/>
        </w:rPr>
        <w:t xml:space="preserve">est 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de former les acteurs </w:t>
      </w:r>
      <w:r w:rsidR="006E357B" w:rsidRPr="003359BD">
        <w:rPr>
          <w:rFonts w:ascii="Verdana" w:eastAsia="Calibri" w:hAnsi="Verdana"/>
          <w:color w:val="000000"/>
          <w:sz w:val="24"/>
          <w:szCs w:val="24"/>
        </w:rPr>
        <w:t>de la région arabe</w:t>
      </w:r>
      <w:r w:rsidRPr="003359BD">
        <w:rPr>
          <w:rFonts w:ascii="Verdana" w:eastAsia="Calibri" w:hAnsi="Verdana"/>
          <w:color w:val="000000"/>
          <w:sz w:val="24"/>
          <w:szCs w:val="24"/>
        </w:rPr>
        <w:t xml:space="preserve"> sur les meilleures pratiques dans le domaine de la planification du relèvement préalable aux catastrophes. </w:t>
      </w:r>
    </w:p>
    <w:p w:rsidR="003A237D" w:rsidRPr="003359BD" w:rsidRDefault="003A237D" w:rsidP="00CF684B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59BD">
        <w:rPr>
          <w:rFonts w:ascii="Verdana" w:hAnsi="Verdana"/>
          <w:b/>
          <w:bCs/>
          <w:sz w:val="24"/>
          <w:szCs w:val="24"/>
        </w:rPr>
        <w:t>Monsieur  le Président,</w:t>
      </w:r>
    </w:p>
    <w:p w:rsidR="009E3B5A" w:rsidRDefault="009E3B5A" w:rsidP="00FD5783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  <w:sz w:val="24"/>
          <w:szCs w:val="24"/>
          <w:lang w:eastAsia="fr-CH"/>
        </w:rPr>
      </w:pPr>
      <w:r w:rsidRPr="003359BD">
        <w:rPr>
          <w:rFonts w:ascii="Verdana" w:eastAsia="Calibri" w:hAnsi="Verdana"/>
          <w:color w:val="000000"/>
          <w:sz w:val="24"/>
          <w:szCs w:val="24"/>
        </w:rPr>
        <w:t xml:space="preserve">Ma délégation </w:t>
      </w:r>
      <w:r w:rsidRPr="003359BD">
        <w:rPr>
          <w:rFonts w:ascii="Verdana" w:hAnsi="Verdana"/>
          <w:sz w:val="24"/>
          <w:szCs w:val="24"/>
        </w:rPr>
        <w:t xml:space="preserve">se félicite des avancées réalisées et </w:t>
      </w:r>
      <w:r w:rsidR="00FD5783">
        <w:rPr>
          <w:rFonts w:ascii="Verdana" w:hAnsi="Verdana"/>
          <w:sz w:val="24"/>
          <w:szCs w:val="24"/>
        </w:rPr>
        <w:t xml:space="preserve">des </w:t>
      </w:r>
      <w:r w:rsidRPr="003359BD">
        <w:rPr>
          <w:rFonts w:ascii="Verdana" w:hAnsi="Verdana"/>
          <w:sz w:val="24"/>
          <w:szCs w:val="24"/>
        </w:rPr>
        <w:t xml:space="preserve">progrès constatés dans la mise en œuvre du Cadre d’Action de </w:t>
      </w:r>
      <w:proofErr w:type="spellStart"/>
      <w:r w:rsidRPr="003359BD">
        <w:rPr>
          <w:rFonts w:ascii="Verdana" w:hAnsi="Verdana"/>
          <w:sz w:val="24"/>
          <w:szCs w:val="24"/>
        </w:rPr>
        <w:t>Hyogo</w:t>
      </w:r>
      <w:proofErr w:type="spellEnd"/>
      <w:r w:rsidRPr="003359BD">
        <w:rPr>
          <w:rFonts w:ascii="Verdana" w:hAnsi="Verdana"/>
          <w:sz w:val="24"/>
          <w:szCs w:val="24"/>
        </w:rPr>
        <w:t xml:space="preserve"> </w:t>
      </w:r>
      <w:r w:rsidRPr="003359BD">
        <w:rPr>
          <w:rFonts w:ascii="Verdana" w:hAnsi="Verdana" w:cs="Arial"/>
          <w:sz w:val="24"/>
          <w:szCs w:val="24"/>
          <w:lang w:eastAsia="fr-CH"/>
        </w:rPr>
        <w:t>pour la réduct</w:t>
      </w:r>
      <w:r w:rsidR="00365182">
        <w:rPr>
          <w:rFonts w:ascii="Verdana" w:hAnsi="Verdana" w:cs="Arial"/>
          <w:sz w:val="24"/>
          <w:szCs w:val="24"/>
          <w:lang w:eastAsia="fr-CH"/>
        </w:rPr>
        <w:t>ion des risques de catastrophes ;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toutefois beaucoup reste à faire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 xml:space="preserve">. En effet, 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de</w:t>
      </w:r>
      <w:r w:rsidR="00B430FF" w:rsidRPr="003359BD">
        <w:rPr>
          <w:rFonts w:ascii="Verdana" w:hAnsi="Verdana" w:cs="Arial"/>
          <w:sz w:val="24"/>
          <w:szCs w:val="24"/>
          <w:lang w:eastAsia="fr-CH"/>
        </w:rPr>
        <w:t xml:space="preserve"> nombreux </w:t>
      </w:r>
      <w:r w:rsidRPr="003359BD">
        <w:rPr>
          <w:rFonts w:ascii="Verdana" w:hAnsi="Verdana" w:cs="Arial"/>
          <w:sz w:val="24"/>
          <w:szCs w:val="24"/>
          <w:lang w:eastAsia="fr-CH"/>
        </w:rPr>
        <w:t>pays en développement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 xml:space="preserve">, sujets à </w:t>
      </w:r>
      <w:r w:rsidRPr="003359BD">
        <w:rPr>
          <w:rFonts w:ascii="Verdana" w:hAnsi="Verdana" w:cs="Arial"/>
          <w:sz w:val="24"/>
          <w:szCs w:val="24"/>
          <w:lang w:eastAsia="fr-CH"/>
        </w:rPr>
        <w:t>de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>s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catastrophe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>s récurrentes, ne peuvent</w:t>
      </w:r>
      <w:r w:rsidR="00B430FF" w:rsidRPr="003359BD">
        <w:rPr>
          <w:rFonts w:ascii="Verdana" w:hAnsi="Verdana" w:cs="Arial"/>
          <w:sz w:val="24"/>
          <w:szCs w:val="24"/>
          <w:lang w:eastAsia="fr-CH"/>
        </w:rPr>
        <w:t xml:space="preserve">, à eux seuls, 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 xml:space="preserve"> faire face</w:t>
      </w:r>
      <w:r w:rsidR="00B430FF" w:rsidRPr="003359BD">
        <w:rPr>
          <w:rFonts w:ascii="Verdana" w:hAnsi="Verdana" w:cs="Arial"/>
          <w:sz w:val="24"/>
          <w:szCs w:val="24"/>
          <w:lang w:eastAsia="fr-CH"/>
        </w:rPr>
        <w:t xml:space="preserve"> </w:t>
      </w:r>
      <w:r w:rsidR="00FD5783">
        <w:rPr>
          <w:rFonts w:ascii="Verdana" w:hAnsi="Verdana" w:cs="Arial"/>
          <w:sz w:val="24"/>
          <w:szCs w:val="24"/>
          <w:lang w:eastAsia="fr-CH"/>
        </w:rPr>
        <w:t>aux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 xml:space="preserve"> conséquences néfastes  </w:t>
      </w:r>
      <w:r w:rsidR="00FD5783">
        <w:rPr>
          <w:rFonts w:ascii="Verdana" w:hAnsi="Verdana" w:cs="Arial"/>
          <w:sz w:val="24"/>
          <w:szCs w:val="24"/>
          <w:lang w:eastAsia="fr-CH"/>
        </w:rPr>
        <w:t xml:space="preserve">de ces phénomènes 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 xml:space="preserve">sur  leur développement économique  et social, en l’absence de </w:t>
      </w:r>
      <w:r w:rsidRPr="003359BD">
        <w:rPr>
          <w:rFonts w:ascii="Verdana" w:hAnsi="Verdana" w:cs="Arial"/>
          <w:sz w:val="24"/>
          <w:szCs w:val="24"/>
          <w:lang w:eastAsia="fr-CH"/>
        </w:rPr>
        <w:t>système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>s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 xml:space="preserve">de financement internationaux efficaces , de transfert de technologies </w:t>
      </w:r>
      <w:r w:rsidR="00671764" w:rsidRPr="003359BD">
        <w:rPr>
          <w:rFonts w:ascii="Verdana" w:hAnsi="Verdana" w:cs="Arial"/>
          <w:sz w:val="24"/>
          <w:szCs w:val="24"/>
          <w:lang w:eastAsia="fr-CH"/>
        </w:rPr>
        <w:t xml:space="preserve"> et de renforcement de capacité, seuls à même </w:t>
      </w:r>
      <w:r w:rsidR="00B430FF" w:rsidRPr="003359BD">
        <w:rPr>
          <w:rFonts w:ascii="Verdana" w:hAnsi="Verdana" w:cs="Arial"/>
          <w:sz w:val="24"/>
          <w:szCs w:val="24"/>
          <w:lang w:eastAsia="fr-CH"/>
        </w:rPr>
        <w:t xml:space="preserve">de permettre </w:t>
      </w:r>
      <w:r w:rsidR="00671764" w:rsidRPr="003359BD">
        <w:rPr>
          <w:rFonts w:ascii="Verdana" w:hAnsi="Verdana" w:cs="Arial"/>
          <w:sz w:val="24"/>
          <w:szCs w:val="24"/>
          <w:lang w:eastAsia="fr-CH"/>
        </w:rPr>
        <w:t xml:space="preserve"> une gestion efficace </w:t>
      </w:r>
      <w:r w:rsidRPr="003359BD">
        <w:rPr>
          <w:rFonts w:ascii="Verdana" w:hAnsi="Verdana" w:cs="Arial"/>
          <w:sz w:val="24"/>
          <w:szCs w:val="24"/>
          <w:lang w:eastAsia="fr-CH"/>
        </w:rPr>
        <w:t>d</w:t>
      </w:r>
      <w:r w:rsidR="00D239BE" w:rsidRPr="003359BD">
        <w:rPr>
          <w:rFonts w:ascii="Verdana" w:hAnsi="Verdana" w:cs="Arial"/>
          <w:sz w:val="24"/>
          <w:szCs w:val="24"/>
          <w:lang w:eastAsia="fr-CH"/>
        </w:rPr>
        <w:t xml:space="preserve">es actions  de prévention et de </w:t>
      </w:r>
      <w:r w:rsidRPr="003359BD">
        <w:rPr>
          <w:rFonts w:ascii="Verdana" w:hAnsi="Verdana" w:cs="Arial"/>
          <w:sz w:val="24"/>
          <w:szCs w:val="24"/>
          <w:lang w:eastAsia="fr-CH"/>
        </w:rPr>
        <w:t xml:space="preserve"> réduction des risques.</w:t>
      </w:r>
    </w:p>
    <w:p w:rsidR="00365182" w:rsidRPr="003359BD" w:rsidRDefault="00365182" w:rsidP="00FD5783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  <w:sz w:val="24"/>
          <w:szCs w:val="24"/>
          <w:lang w:eastAsia="fr-CH"/>
        </w:rPr>
      </w:pPr>
    </w:p>
    <w:p w:rsidR="009E3B5A" w:rsidRPr="003359BD" w:rsidRDefault="00365182" w:rsidP="00EF498E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lastRenderedPageBreak/>
        <w:t>Par conséquent,</w:t>
      </w:r>
      <w:r w:rsidR="00671764" w:rsidRPr="003359BD">
        <w:rPr>
          <w:rFonts w:ascii="Verdana" w:hAnsi="Verdana"/>
          <w:bCs/>
          <w:sz w:val="24"/>
          <w:szCs w:val="24"/>
        </w:rPr>
        <w:t xml:space="preserve"> </w:t>
      </w:r>
      <w:r w:rsidR="009E3B5A" w:rsidRPr="003359BD">
        <w:rPr>
          <w:rFonts w:ascii="Verdana" w:hAnsi="Verdana"/>
          <w:bCs/>
          <w:sz w:val="24"/>
          <w:szCs w:val="24"/>
        </w:rPr>
        <w:t xml:space="preserve">nous considérons que parmi les principaux </w:t>
      </w:r>
      <w:r w:rsidR="00671764" w:rsidRPr="003359BD">
        <w:rPr>
          <w:rFonts w:ascii="Verdana" w:hAnsi="Verdana"/>
          <w:bCs/>
          <w:sz w:val="24"/>
          <w:szCs w:val="24"/>
        </w:rPr>
        <w:t xml:space="preserve">axes </w:t>
      </w:r>
      <w:r w:rsidR="00B430FF" w:rsidRPr="003359BD">
        <w:rPr>
          <w:rFonts w:ascii="Verdana" w:hAnsi="Verdana"/>
          <w:bCs/>
          <w:sz w:val="24"/>
          <w:szCs w:val="24"/>
        </w:rPr>
        <w:t>du</w:t>
      </w:r>
      <w:r>
        <w:rPr>
          <w:rFonts w:ascii="Verdana" w:hAnsi="Verdana"/>
          <w:bCs/>
          <w:sz w:val="24"/>
          <w:szCs w:val="24"/>
        </w:rPr>
        <w:t xml:space="preserve"> Cadre post-2015</w:t>
      </w:r>
      <w:r w:rsidR="00341BE8" w:rsidRPr="003359BD">
        <w:rPr>
          <w:rFonts w:ascii="Verdana" w:hAnsi="Verdana"/>
          <w:bCs/>
          <w:sz w:val="24"/>
          <w:szCs w:val="24"/>
        </w:rPr>
        <w:t xml:space="preserve">  </w:t>
      </w:r>
      <w:r w:rsidR="009E3B5A" w:rsidRPr="003359BD">
        <w:rPr>
          <w:rFonts w:ascii="Verdana" w:hAnsi="Verdana"/>
          <w:bCs/>
          <w:sz w:val="24"/>
          <w:szCs w:val="24"/>
        </w:rPr>
        <w:t xml:space="preserve">pour la réduction des risques de catastrophes, </w:t>
      </w:r>
      <w:r w:rsidR="00CF684B">
        <w:rPr>
          <w:rFonts w:ascii="Verdana" w:hAnsi="Verdana"/>
          <w:bCs/>
          <w:sz w:val="24"/>
          <w:szCs w:val="24"/>
        </w:rPr>
        <w:t>doi</w:t>
      </w:r>
      <w:r w:rsidR="00FD5783">
        <w:rPr>
          <w:rFonts w:ascii="Verdana" w:hAnsi="Verdana"/>
          <w:bCs/>
          <w:sz w:val="24"/>
          <w:szCs w:val="24"/>
        </w:rPr>
        <w:t>ven</w:t>
      </w:r>
      <w:r w:rsidR="00CF684B">
        <w:rPr>
          <w:rFonts w:ascii="Verdana" w:hAnsi="Verdana"/>
          <w:bCs/>
          <w:sz w:val="24"/>
          <w:szCs w:val="24"/>
        </w:rPr>
        <w:t xml:space="preserve">t </w:t>
      </w:r>
      <w:r w:rsidR="00671764" w:rsidRPr="003359BD">
        <w:rPr>
          <w:rFonts w:ascii="Verdana" w:hAnsi="Verdana"/>
          <w:bCs/>
          <w:sz w:val="24"/>
          <w:szCs w:val="24"/>
        </w:rPr>
        <w:t>figure</w:t>
      </w:r>
      <w:r w:rsidR="00CF684B">
        <w:rPr>
          <w:rFonts w:ascii="Verdana" w:hAnsi="Verdana"/>
          <w:bCs/>
          <w:sz w:val="24"/>
          <w:szCs w:val="24"/>
        </w:rPr>
        <w:t>r</w:t>
      </w:r>
      <w:r>
        <w:rPr>
          <w:rFonts w:ascii="Verdana" w:hAnsi="Verdana"/>
          <w:bCs/>
          <w:sz w:val="24"/>
          <w:szCs w:val="24"/>
        </w:rPr>
        <w:t xml:space="preserve"> en priorité</w:t>
      </w:r>
      <w:r w:rsidR="009E3B5A" w:rsidRPr="003359BD">
        <w:rPr>
          <w:rFonts w:ascii="Verdana" w:hAnsi="Verdana"/>
          <w:bCs/>
          <w:sz w:val="24"/>
          <w:szCs w:val="24"/>
        </w:rPr>
        <w:t xml:space="preserve"> l’alimentation conséquente des fonds spéciaux par les pays développés et un réel transfert de technologies dans le cadre de la coopération Nord-Sud et Sud-Sud. </w:t>
      </w:r>
    </w:p>
    <w:p w:rsidR="001E5282" w:rsidRPr="003359BD" w:rsidRDefault="000F0D04" w:rsidP="00CF684B">
      <w:pPr>
        <w:spacing w:before="240" w:line="360" w:lineRule="auto"/>
        <w:jc w:val="both"/>
        <w:rPr>
          <w:rFonts w:ascii="Verdana" w:hAnsi="Verdana"/>
          <w:bCs/>
          <w:sz w:val="24"/>
          <w:szCs w:val="24"/>
        </w:rPr>
      </w:pPr>
      <w:r w:rsidRPr="003359BD">
        <w:rPr>
          <w:rFonts w:ascii="Verdana" w:hAnsi="Verdana"/>
          <w:sz w:val="24"/>
          <w:szCs w:val="24"/>
        </w:rPr>
        <w:t>De même,</w:t>
      </w:r>
      <w:r w:rsidR="009E0857" w:rsidRPr="003359BD">
        <w:rPr>
          <w:rFonts w:ascii="Verdana" w:hAnsi="Verdana"/>
          <w:sz w:val="24"/>
          <w:szCs w:val="24"/>
        </w:rPr>
        <w:t xml:space="preserve"> les Objectifs du Millénaire pour le Développement (</w:t>
      </w:r>
      <w:proofErr w:type="spellStart"/>
      <w:r w:rsidR="009E0857" w:rsidRPr="003359BD">
        <w:rPr>
          <w:rFonts w:ascii="Verdana" w:hAnsi="Verdana"/>
          <w:sz w:val="24"/>
          <w:szCs w:val="24"/>
        </w:rPr>
        <w:t>OMD</w:t>
      </w:r>
      <w:proofErr w:type="spellEnd"/>
      <w:r w:rsidR="009E0857" w:rsidRPr="003359BD">
        <w:rPr>
          <w:rFonts w:ascii="Verdana" w:hAnsi="Verdana"/>
          <w:sz w:val="24"/>
          <w:szCs w:val="24"/>
        </w:rPr>
        <w:t>) post 2015</w:t>
      </w:r>
      <w:r w:rsidR="00133F01" w:rsidRPr="003359BD">
        <w:rPr>
          <w:rFonts w:ascii="Verdana" w:hAnsi="Verdana"/>
          <w:sz w:val="24"/>
          <w:szCs w:val="24"/>
        </w:rPr>
        <w:t xml:space="preserve"> </w:t>
      </w:r>
      <w:r w:rsidR="009E0857" w:rsidRPr="003359BD">
        <w:rPr>
          <w:rFonts w:ascii="Verdana" w:hAnsi="Verdana"/>
          <w:sz w:val="24"/>
          <w:szCs w:val="24"/>
        </w:rPr>
        <w:t xml:space="preserve">ne peuvent être </w:t>
      </w:r>
      <w:r w:rsidR="00133F01" w:rsidRPr="003359BD">
        <w:rPr>
          <w:rFonts w:ascii="Verdana" w:hAnsi="Verdana"/>
          <w:sz w:val="24"/>
          <w:szCs w:val="24"/>
        </w:rPr>
        <w:t>envisagés sans une prise en charge réelle  de</w:t>
      </w:r>
      <w:r w:rsidR="009E0857" w:rsidRPr="003359BD">
        <w:rPr>
          <w:rFonts w:ascii="Verdana" w:hAnsi="Verdana"/>
          <w:sz w:val="24"/>
          <w:szCs w:val="24"/>
        </w:rPr>
        <w:t>s risques de catastrophes</w:t>
      </w:r>
      <w:r w:rsidR="00133F01" w:rsidRPr="003359BD">
        <w:rPr>
          <w:rFonts w:ascii="Verdana" w:hAnsi="Verdana"/>
          <w:sz w:val="24"/>
          <w:szCs w:val="24"/>
        </w:rPr>
        <w:t xml:space="preserve">. Aussi, </w:t>
      </w:r>
      <w:r w:rsidRPr="003359BD">
        <w:rPr>
          <w:rFonts w:ascii="Verdana" w:hAnsi="Verdana"/>
          <w:bCs/>
          <w:sz w:val="24"/>
          <w:szCs w:val="24"/>
        </w:rPr>
        <w:t>le</w:t>
      </w:r>
      <w:r w:rsidR="00FE49EB" w:rsidRPr="003359BD">
        <w:rPr>
          <w:rFonts w:ascii="Verdana" w:hAnsi="Verdana"/>
          <w:bCs/>
          <w:sz w:val="24"/>
          <w:szCs w:val="24"/>
        </w:rPr>
        <w:t xml:space="preserve"> nouveau Cadre d’Action </w:t>
      </w:r>
      <w:r w:rsidRPr="003359BD">
        <w:rPr>
          <w:rFonts w:ascii="Verdana" w:hAnsi="Verdana"/>
          <w:bCs/>
          <w:sz w:val="24"/>
          <w:szCs w:val="24"/>
        </w:rPr>
        <w:t>(</w:t>
      </w:r>
      <w:r w:rsidR="00FE49EB" w:rsidRPr="003359BD">
        <w:rPr>
          <w:rFonts w:ascii="Verdana" w:hAnsi="Verdana"/>
          <w:bCs/>
          <w:sz w:val="24"/>
          <w:szCs w:val="24"/>
        </w:rPr>
        <w:t xml:space="preserve">2015-2025) </w:t>
      </w:r>
      <w:r w:rsidR="00133F01" w:rsidRPr="003359BD">
        <w:rPr>
          <w:rFonts w:ascii="Verdana" w:hAnsi="Verdana"/>
          <w:bCs/>
          <w:sz w:val="24"/>
          <w:szCs w:val="24"/>
        </w:rPr>
        <w:t>est –il appelé à intégrer l</w:t>
      </w:r>
      <w:r w:rsidR="00FE49EB" w:rsidRPr="003359BD">
        <w:rPr>
          <w:rFonts w:ascii="Verdana" w:hAnsi="Verdana"/>
          <w:bCs/>
          <w:sz w:val="24"/>
          <w:szCs w:val="24"/>
        </w:rPr>
        <w:t xml:space="preserve">es leçons </w:t>
      </w:r>
      <w:r w:rsidR="000A7DC4" w:rsidRPr="003359BD">
        <w:rPr>
          <w:rFonts w:ascii="Verdana" w:hAnsi="Verdana"/>
          <w:bCs/>
          <w:sz w:val="24"/>
          <w:szCs w:val="24"/>
        </w:rPr>
        <w:t xml:space="preserve">et </w:t>
      </w:r>
      <w:r w:rsidR="001E5282" w:rsidRPr="003359BD">
        <w:rPr>
          <w:rFonts w:ascii="Verdana" w:hAnsi="Verdana"/>
          <w:bCs/>
          <w:sz w:val="24"/>
          <w:szCs w:val="24"/>
        </w:rPr>
        <w:t xml:space="preserve">les </w:t>
      </w:r>
      <w:r w:rsidR="000A7DC4" w:rsidRPr="003359BD">
        <w:rPr>
          <w:rFonts w:ascii="Verdana" w:hAnsi="Verdana"/>
          <w:bCs/>
          <w:sz w:val="24"/>
          <w:szCs w:val="24"/>
        </w:rPr>
        <w:t xml:space="preserve">expériences  de </w:t>
      </w:r>
      <w:r w:rsidR="00FE49EB" w:rsidRPr="003359BD">
        <w:rPr>
          <w:rFonts w:ascii="Verdana" w:hAnsi="Verdana"/>
          <w:bCs/>
          <w:sz w:val="24"/>
          <w:szCs w:val="24"/>
        </w:rPr>
        <w:t xml:space="preserve">la mise en œuvre </w:t>
      </w:r>
      <w:r w:rsidR="00365182">
        <w:rPr>
          <w:rFonts w:ascii="Verdana" w:hAnsi="Verdana"/>
          <w:bCs/>
          <w:sz w:val="24"/>
          <w:szCs w:val="24"/>
        </w:rPr>
        <w:t>de la première phase</w:t>
      </w:r>
      <w:r w:rsidR="000A7DC4" w:rsidRPr="003359BD">
        <w:rPr>
          <w:rFonts w:ascii="Verdana" w:hAnsi="Verdana"/>
          <w:bCs/>
          <w:sz w:val="24"/>
          <w:szCs w:val="24"/>
        </w:rPr>
        <w:t xml:space="preserve"> 2005-2015  </w:t>
      </w:r>
      <w:r w:rsidR="00133F01" w:rsidRPr="003359BD">
        <w:rPr>
          <w:rFonts w:ascii="Verdana" w:hAnsi="Verdana"/>
          <w:bCs/>
          <w:sz w:val="24"/>
          <w:szCs w:val="24"/>
        </w:rPr>
        <w:t>tout en tenant compte</w:t>
      </w:r>
      <w:r w:rsidR="000A7DC4" w:rsidRPr="003359BD">
        <w:rPr>
          <w:rFonts w:ascii="Verdana" w:hAnsi="Verdana"/>
          <w:bCs/>
          <w:sz w:val="24"/>
          <w:szCs w:val="24"/>
        </w:rPr>
        <w:t xml:space="preserve">  des décisions prises par la communauté internationale à  Rio+20  et par les différentes Conférence</w:t>
      </w:r>
      <w:r w:rsidR="00365182">
        <w:rPr>
          <w:rFonts w:ascii="Verdana" w:hAnsi="Verdana"/>
          <w:bCs/>
          <w:sz w:val="24"/>
          <w:szCs w:val="24"/>
        </w:rPr>
        <w:t>s</w:t>
      </w:r>
      <w:r w:rsidR="000A7DC4" w:rsidRPr="003359BD">
        <w:rPr>
          <w:rFonts w:ascii="Verdana" w:hAnsi="Verdana"/>
          <w:bCs/>
          <w:sz w:val="24"/>
          <w:szCs w:val="24"/>
        </w:rPr>
        <w:t xml:space="preserve"> des Parties, notamment celles relatives aux changements climatiques, à la </w:t>
      </w:r>
      <w:r w:rsidR="009E0857" w:rsidRPr="003359BD">
        <w:rPr>
          <w:rFonts w:ascii="Verdana" w:hAnsi="Verdana"/>
          <w:bCs/>
          <w:sz w:val="24"/>
          <w:szCs w:val="24"/>
        </w:rPr>
        <w:t>préservati</w:t>
      </w:r>
      <w:r w:rsidR="000A7DC4" w:rsidRPr="003359BD">
        <w:rPr>
          <w:rFonts w:ascii="Verdana" w:hAnsi="Verdana"/>
          <w:bCs/>
          <w:sz w:val="24"/>
          <w:szCs w:val="24"/>
        </w:rPr>
        <w:t xml:space="preserve">on de la </w:t>
      </w:r>
      <w:r w:rsidR="009E0857" w:rsidRPr="003359BD">
        <w:rPr>
          <w:rFonts w:ascii="Verdana" w:hAnsi="Verdana"/>
          <w:bCs/>
          <w:sz w:val="24"/>
          <w:szCs w:val="24"/>
        </w:rPr>
        <w:t>Biodiversité et à la lutte cont</w:t>
      </w:r>
      <w:r w:rsidR="000A7DC4" w:rsidRPr="003359BD">
        <w:rPr>
          <w:rFonts w:ascii="Verdana" w:hAnsi="Verdana"/>
          <w:bCs/>
          <w:sz w:val="24"/>
          <w:szCs w:val="24"/>
        </w:rPr>
        <w:t xml:space="preserve">re la désertification. </w:t>
      </w:r>
      <w:r w:rsidR="001E5282" w:rsidRPr="003359BD">
        <w:rPr>
          <w:rFonts w:ascii="Verdana" w:hAnsi="Verdana"/>
          <w:bCs/>
          <w:sz w:val="24"/>
          <w:szCs w:val="24"/>
        </w:rPr>
        <w:t xml:space="preserve">La </w:t>
      </w:r>
      <w:r w:rsidR="001E5282" w:rsidRPr="003359BD">
        <w:rPr>
          <w:rFonts w:ascii="Verdana" w:eastAsia="Calibri" w:hAnsi="Verdana"/>
          <w:color w:val="000000"/>
          <w:sz w:val="24"/>
          <w:szCs w:val="24"/>
        </w:rPr>
        <w:t xml:space="preserve"> résilience aux  catastrophes ne peut  se faire  sans ces conditions. </w:t>
      </w:r>
    </w:p>
    <w:p w:rsidR="00683721" w:rsidRDefault="00683721" w:rsidP="00A47E2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3359BD">
        <w:rPr>
          <w:rFonts w:ascii="Verdana" w:hAnsi="Verdana"/>
          <w:sz w:val="24"/>
          <w:szCs w:val="24"/>
        </w:rPr>
        <w:t xml:space="preserve">Enfin, </w:t>
      </w:r>
      <w:r w:rsidR="003359BD" w:rsidRPr="003359BD">
        <w:rPr>
          <w:rFonts w:ascii="Verdana" w:hAnsi="Verdana"/>
          <w:sz w:val="24"/>
          <w:szCs w:val="24"/>
        </w:rPr>
        <w:t>pour contribuer à l’effort global de réduction de</w:t>
      </w:r>
      <w:r w:rsidR="00365182">
        <w:rPr>
          <w:rFonts w:ascii="Verdana" w:hAnsi="Verdana"/>
          <w:sz w:val="24"/>
          <w:szCs w:val="24"/>
        </w:rPr>
        <w:t>s risques de catastrophes,</w:t>
      </w:r>
      <w:r w:rsidR="00343FD2" w:rsidRPr="003359BD">
        <w:rPr>
          <w:rFonts w:ascii="Verdana" w:hAnsi="Verdana"/>
          <w:sz w:val="24"/>
          <w:szCs w:val="24"/>
        </w:rPr>
        <w:t xml:space="preserve"> l</w:t>
      </w:r>
      <w:r w:rsidR="003359BD" w:rsidRPr="003359BD">
        <w:rPr>
          <w:rFonts w:ascii="Verdana" w:hAnsi="Verdana"/>
          <w:sz w:val="24"/>
          <w:szCs w:val="24"/>
        </w:rPr>
        <w:t>es</w:t>
      </w:r>
      <w:r w:rsidR="00343FD2" w:rsidRPr="003359BD">
        <w:rPr>
          <w:rFonts w:ascii="Verdana" w:hAnsi="Verdana"/>
          <w:sz w:val="24"/>
          <w:szCs w:val="24"/>
        </w:rPr>
        <w:t xml:space="preserve"> ville</w:t>
      </w:r>
      <w:r w:rsidR="00365182">
        <w:rPr>
          <w:rFonts w:ascii="Verdana" w:hAnsi="Verdana"/>
          <w:sz w:val="24"/>
          <w:szCs w:val="24"/>
        </w:rPr>
        <w:t>s algériennes</w:t>
      </w:r>
      <w:r w:rsidR="00343FD2" w:rsidRPr="003359BD">
        <w:rPr>
          <w:rFonts w:ascii="Verdana" w:hAnsi="Verdana"/>
          <w:sz w:val="24"/>
          <w:szCs w:val="24"/>
        </w:rPr>
        <w:t xml:space="preserve"> </w:t>
      </w:r>
      <w:r w:rsidRPr="003359BD">
        <w:rPr>
          <w:rFonts w:ascii="Verdana" w:hAnsi="Verdana"/>
          <w:sz w:val="24"/>
          <w:szCs w:val="24"/>
        </w:rPr>
        <w:t xml:space="preserve">de </w:t>
      </w:r>
      <w:proofErr w:type="spellStart"/>
      <w:r w:rsidRPr="003359BD">
        <w:rPr>
          <w:rFonts w:ascii="Verdana" w:hAnsi="Verdana"/>
          <w:sz w:val="24"/>
          <w:szCs w:val="24"/>
        </w:rPr>
        <w:t>Chlef</w:t>
      </w:r>
      <w:proofErr w:type="spellEnd"/>
      <w:r w:rsidR="00343FD2" w:rsidRPr="003359BD">
        <w:rPr>
          <w:rFonts w:ascii="Verdana" w:hAnsi="Verdana"/>
          <w:sz w:val="24"/>
          <w:szCs w:val="24"/>
        </w:rPr>
        <w:t xml:space="preserve"> et </w:t>
      </w:r>
      <w:r w:rsidR="001E5282" w:rsidRPr="003359BD">
        <w:rPr>
          <w:rFonts w:ascii="Verdana" w:hAnsi="Verdana"/>
          <w:sz w:val="24"/>
          <w:szCs w:val="24"/>
        </w:rPr>
        <w:t xml:space="preserve"> </w:t>
      </w:r>
      <w:r w:rsidR="00343FD2" w:rsidRPr="003359BD">
        <w:rPr>
          <w:rFonts w:ascii="Verdana" w:hAnsi="Verdana"/>
          <w:sz w:val="24"/>
          <w:szCs w:val="24"/>
        </w:rPr>
        <w:t xml:space="preserve">de </w:t>
      </w:r>
      <w:proofErr w:type="spellStart"/>
      <w:r w:rsidR="001E5282" w:rsidRPr="003359BD">
        <w:rPr>
          <w:rFonts w:ascii="Verdana" w:hAnsi="Verdana"/>
          <w:sz w:val="24"/>
          <w:szCs w:val="24"/>
        </w:rPr>
        <w:t>Boumerdès</w:t>
      </w:r>
      <w:proofErr w:type="spellEnd"/>
      <w:r w:rsidRPr="003359BD">
        <w:rPr>
          <w:rFonts w:ascii="Verdana" w:hAnsi="Verdana"/>
          <w:sz w:val="24"/>
          <w:szCs w:val="24"/>
        </w:rPr>
        <w:t xml:space="preserve">, </w:t>
      </w:r>
      <w:r w:rsidR="00A47E2E">
        <w:rPr>
          <w:rFonts w:ascii="Verdana" w:hAnsi="Verdana"/>
          <w:sz w:val="24"/>
          <w:szCs w:val="24"/>
        </w:rPr>
        <w:t xml:space="preserve"> qui </w:t>
      </w:r>
      <w:r w:rsidR="003359BD" w:rsidRPr="003359BD">
        <w:rPr>
          <w:rFonts w:ascii="Verdana" w:hAnsi="Verdana"/>
          <w:sz w:val="24"/>
          <w:szCs w:val="24"/>
        </w:rPr>
        <w:t xml:space="preserve">ont connu </w:t>
      </w:r>
      <w:r w:rsidR="00343FD2" w:rsidRPr="003359BD">
        <w:rPr>
          <w:rFonts w:ascii="Verdana" w:hAnsi="Verdana"/>
          <w:sz w:val="24"/>
          <w:szCs w:val="24"/>
        </w:rPr>
        <w:t>d</w:t>
      </w:r>
      <w:r w:rsidRPr="003359BD">
        <w:rPr>
          <w:rFonts w:ascii="Verdana" w:hAnsi="Verdana"/>
          <w:sz w:val="24"/>
          <w:szCs w:val="24"/>
        </w:rPr>
        <w:t xml:space="preserve">es tremblements de terre </w:t>
      </w:r>
      <w:r w:rsidR="00365182">
        <w:rPr>
          <w:rFonts w:ascii="Verdana" w:hAnsi="Verdana"/>
          <w:sz w:val="24"/>
          <w:szCs w:val="24"/>
        </w:rPr>
        <w:t>dévastateurs en</w:t>
      </w:r>
      <w:r w:rsidRPr="003359BD">
        <w:rPr>
          <w:rFonts w:ascii="Verdana" w:hAnsi="Verdana"/>
          <w:sz w:val="24"/>
          <w:szCs w:val="24"/>
        </w:rPr>
        <w:t xml:space="preserve"> </w:t>
      </w:r>
      <w:r w:rsidR="00343FD2" w:rsidRPr="003359BD">
        <w:rPr>
          <w:rFonts w:ascii="Verdana" w:hAnsi="Verdana"/>
          <w:sz w:val="24"/>
          <w:szCs w:val="24"/>
        </w:rPr>
        <w:t xml:space="preserve">1980 </w:t>
      </w:r>
      <w:r w:rsidRPr="003359BD">
        <w:rPr>
          <w:rFonts w:ascii="Verdana" w:hAnsi="Verdana"/>
          <w:sz w:val="24"/>
          <w:szCs w:val="24"/>
        </w:rPr>
        <w:t>et en</w:t>
      </w:r>
      <w:r w:rsidR="00343FD2" w:rsidRPr="003359BD">
        <w:rPr>
          <w:rFonts w:ascii="Verdana" w:hAnsi="Verdana"/>
          <w:sz w:val="24"/>
          <w:szCs w:val="24"/>
        </w:rPr>
        <w:t xml:space="preserve"> 2003</w:t>
      </w:r>
      <w:r w:rsidRPr="003359BD">
        <w:rPr>
          <w:rFonts w:ascii="Verdana" w:hAnsi="Verdana"/>
          <w:sz w:val="24"/>
          <w:szCs w:val="24"/>
        </w:rPr>
        <w:t xml:space="preserve">, </w:t>
      </w:r>
      <w:r w:rsidR="00CF684B">
        <w:rPr>
          <w:rFonts w:ascii="Verdana" w:hAnsi="Verdana"/>
          <w:sz w:val="24"/>
          <w:szCs w:val="24"/>
        </w:rPr>
        <w:t xml:space="preserve">sont </w:t>
      </w:r>
      <w:r w:rsidR="001F1131">
        <w:rPr>
          <w:rFonts w:ascii="Verdana" w:hAnsi="Verdana"/>
          <w:sz w:val="24"/>
          <w:szCs w:val="24"/>
        </w:rPr>
        <w:t xml:space="preserve"> signataires</w:t>
      </w:r>
      <w:r w:rsidR="00343FD2" w:rsidRPr="003359BD">
        <w:rPr>
          <w:rFonts w:ascii="Verdana" w:hAnsi="Verdana"/>
          <w:sz w:val="24"/>
          <w:szCs w:val="24"/>
        </w:rPr>
        <w:t xml:space="preserve"> </w:t>
      </w:r>
      <w:r w:rsidRPr="003359BD">
        <w:rPr>
          <w:rFonts w:ascii="Verdana" w:hAnsi="Verdana"/>
          <w:sz w:val="24"/>
          <w:szCs w:val="24"/>
        </w:rPr>
        <w:t xml:space="preserve">de la </w:t>
      </w:r>
      <w:r w:rsidR="00FD0ECA" w:rsidRPr="003359BD">
        <w:rPr>
          <w:rFonts w:ascii="Verdana" w:hAnsi="Verdana"/>
          <w:sz w:val="24"/>
          <w:szCs w:val="24"/>
        </w:rPr>
        <w:t>"Déclaration d’Aqaba des Maires Arabes sur la gestion des risques en milieu urbain"</w:t>
      </w:r>
      <w:r w:rsidR="00343FD2" w:rsidRPr="003359BD">
        <w:rPr>
          <w:rFonts w:ascii="Verdana" w:hAnsi="Verdana"/>
          <w:sz w:val="24"/>
          <w:szCs w:val="24"/>
        </w:rPr>
        <w:t>,</w:t>
      </w:r>
      <w:r w:rsidRPr="003359BD">
        <w:rPr>
          <w:rFonts w:ascii="Verdana" w:hAnsi="Verdana"/>
          <w:sz w:val="24"/>
          <w:szCs w:val="24"/>
        </w:rPr>
        <w:t xml:space="preserve"> </w:t>
      </w:r>
      <w:r w:rsidR="00343FD2" w:rsidRPr="003359BD">
        <w:rPr>
          <w:rFonts w:ascii="Verdana" w:hAnsi="Verdana"/>
          <w:sz w:val="24"/>
          <w:szCs w:val="24"/>
        </w:rPr>
        <w:t>qui fixe les objectifs et identifie les cibles pour la promotion de la résilience aux catastrophes dans les villes arabes.</w:t>
      </w:r>
    </w:p>
    <w:p w:rsidR="00A47E2E" w:rsidRPr="003359BD" w:rsidRDefault="00365182" w:rsidP="00A47E2E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Ces deux</w:t>
      </w:r>
      <w:r w:rsidR="00A47E2E">
        <w:rPr>
          <w:rFonts w:ascii="Verdana" w:hAnsi="Verdana"/>
          <w:sz w:val="24"/>
          <w:szCs w:val="24"/>
        </w:rPr>
        <w:t xml:space="preserve"> villes </w:t>
      </w:r>
      <w:r w:rsidR="00A47E2E" w:rsidRPr="003359BD">
        <w:rPr>
          <w:rFonts w:ascii="Verdana" w:hAnsi="Verdana"/>
          <w:sz w:val="24"/>
          <w:szCs w:val="24"/>
        </w:rPr>
        <w:t xml:space="preserve">feront très prochainement partie du réseau </w:t>
      </w:r>
      <w:r w:rsidR="00A47E2E">
        <w:rPr>
          <w:rFonts w:ascii="Verdana" w:hAnsi="Verdana"/>
          <w:sz w:val="24"/>
          <w:szCs w:val="24"/>
        </w:rPr>
        <w:t xml:space="preserve">mondial </w:t>
      </w:r>
      <w:r w:rsidR="00A47E2E" w:rsidRPr="003359BD">
        <w:rPr>
          <w:rFonts w:ascii="Verdana" w:hAnsi="Verdana"/>
          <w:sz w:val="24"/>
          <w:szCs w:val="24"/>
        </w:rPr>
        <w:t>des villes résilientes</w:t>
      </w:r>
      <w:r w:rsidR="00A47E2E">
        <w:rPr>
          <w:rFonts w:ascii="Verdana" w:hAnsi="Verdana"/>
          <w:sz w:val="24"/>
          <w:szCs w:val="24"/>
        </w:rPr>
        <w:t xml:space="preserve">. </w:t>
      </w:r>
    </w:p>
    <w:p w:rsidR="00C46294" w:rsidRPr="003359BD" w:rsidRDefault="00C46294" w:rsidP="00CF684B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3359BD">
        <w:rPr>
          <w:rFonts w:ascii="Verdana" w:hAnsi="Verdana"/>
          <w:bCs/>
          <w:sz w:val="24"/>
          <w:szCs w:val="24"/>
        </w:rPr>
        <w:t>Je vous remercie de votre aimable attention.</w:t>
      </w:r>
    </w:p>
    <w:p w:rsidR="0096591C" w:rsidRPr="003359BD" w:rsidRDefault="0096591C" w:rsidP="00CF684B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/>
          <w:sz w:val="24"/>
          <w:szCs w:val="24"/>
        </w:rPr>
      </w:pPr>
    </w:p>
    <w:p w:rsidR="00F3111A" w:rsidRPr="003359BD" w:rsidRDefault="00F3111A" w:rsidP="00CF684B">
      <w:pPr>
        <w:tabs>
          <w:tab w:val="left" w:pos="3240"/>
        </w:tabs>
        <w:spacing w:line="360" w:lineRule="auto"/>
        <w:rPr>
          <w:rFonts w:ascii="Verdana" w:eastAsia="Calibri" w:hAnsi="Verdana"/>
          <w:sz w:val="24"/>
          <w:szCs w:val="24"/>
        </w:rPr>
      </w:pPr>
    </w:p>
    <w:sectPr w:rsidR="00F3111A" w:rsidRPr="003359BD" w:rsidSect="005B65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0F" w:rsidRDefault="00FF300F" w:rsidP="003359BD">
      <w:pPr>
        <w:spacing w:after="0" w:line="240" w:lineRule="auto"/>
      </w:pPr>
      <w:r>
        <w:separator/>
      </w:r>
    </w:p>
  </w:endnote>
  <w:endnote w:type="continuationSeparator" w:id="0">
    <w:p w:rsidR="00FF300F" w:rsidRDefault="00FF300F" w:rsidP="0033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73016"/>
      <w:docPartObj>
        <w:docPartGallery w:val="Page Numbers (Bottom of Page)"/>
        <w:docPartUnique/>
      </w:docPartObj>
    </w:sdtPr>
    <w:sdtContent>
      <w:p w:rsidR="003359BD" w:rsidRDefault="001428CE">
        <w:pPr>
          <w:pStyle w:val="Pieddepage"/>
          <w:jc w:val="center"/>
        </w:pPr>
        <w:fldSimple w:instr=" PAGE   \* MERGEFORMAT ">
          <w:r w:rsidR="001F1131">
            <w:rPr>
              <w:noProof/>
            </w:rPr>
            <w:t>1</w:t>
          </w:r>
        </w:fldSimple>
      </w:p>
    </w:sdtContent>
  </w:sdt>
  <w:p w:rsidR="003359BD" w:rsidRDefault="003359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0F" w:rsidRDefault="00FF300F" w:rsidP="003359BD">
      <w:pPr>
        <w:spacing w:after="0" w:line="240" w:lineRule="auto"/>
      </w:pPr>
      <w:r>
        <w:separator/>
      </w:r>
    </w:p>
  </w:footnote>
  <w:footnote w:type="continuationSeparator" w:id="0">
    <w:p w:rsidR="00FF300F" w:rsidRDefault="00FF300F" w:rsidP="0033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66"/>
    <w:rsid w:val="0004536C"/>
    <w:rsid w:val="00066A54"/>
    <w:rsid w:val="00070051"/>
    <w:rsid w:val="000A7DC4"/>
    <w:rsid w:val="000B4517"/>
    <w:rsid w:val="000C396A"/>
    <w:rsid w:val="000F0D04"/>
    <w:rsid w:val="00133F01"/>
    <w:rsid w:val="001428CE"/>
    <w:rsid w:val="001809B4"/>
    <w:rsid w:val="001D18D9"/>
    <w:rsid w:val="001E5282"/>
    <w:rsid w:val="001F1131"/>
    <w:rsid w:val="00233533"/>
    <w:rsid w:val="00284B4F"/>
    <w:rsid w:val="00290607"/>
    <w:rsid w:val="002B6DAD"/>
    <w:rsid w:val="002E3809"/>
    <w:rsid w:val="002F223D"/>
    <w:rsid w:val="003359BD"/>
    <w:rsid w:val="00341BE8"/>
    <w:rsid w:val="00343FD2"/>
    <w:rsid w:val="00365182"/>
    <w:rsid w:val="00367FF4"/>
    <w:rsid w:val="003A237D"/>
    <w:rsid w:val="003C3317"/>
    <w:rsid w:val="004C0572"/>
    <w:rsid w:val="0052628A"/>
    <w:rsid w:val="00526752"/>
    <w:rsid w:val="005B6595"/>
    <w:rsid w:val="00634491"/>
    <w:rsid w:val="00667803"/>
    <w:rsid w:val="00671764"/>
    <w:rsid w:val="00683721"/>
    <w:rsid w:val="006B5874"/>
    <w:rsid w:val="006E357B"/>
    <w:rsid w:val="00773A0D"/>
    <w:rsid w:val="00775784"/>
    <w:rsid w:val="00775D71"/>
    <w:rsid w:val="007D1B7F"/>
    <w:rsid w:val="00891345"/>
    <w:rsid w:val="008B7E2F"/>
    <w:rsid w:val="008C57FD"/>
    <w:rsid w:val="009635D0"/>
    <w:rsid w:val="0096591C"/>
    <w:rsid w:val="00996AE4"/>
    <w:rsid w:val="009E0857"/>
    <w:rsid w:val="009E3B5A"/>
    <w:rsid w:val="00A47E2E"/>
    <w:rsid w:val="00AA0B71"/>
    <w:rsid w:val="00AA589D"/>
    <w:rsid w:val="00AC0619"/>
    <w:rsid w:val="00AD7030"/>
    <w:rsid w:val="00B430FF"/>
    <w:rsid w:val="00BF4FDA"/>
    <w:rsid w:val="00BF5CE6"/>
    <w:rsid w:val="00C176C2"/>
    <w:rsid w:val="00C46294"/>
    <w:rsid w:val="00C47014"/>
    <w:rsid w:val="00C70231"/>
    <w:rsid w:val="00C7539F"/>
    <w:rsid w:val="00CE63A8"/>
    <w:rsid w:val="00CF26D5"/>
    <w:rsid w:val="00CF684B"/>
    <w:rsid w:val="00D239BE"/>
    <w:rsid w:val="00D61F66"/>
    <w:rsid w:val="00E50DF8"/>
    <w:rsid w:val="00EF498E"/>
    <w:rsid w:val="00F3111A"/>
    <w:rsid w:val="00F6776B"/>
    <w:rsid w:val="00FC71E6"/>
    <w:rsid w:val="00FD0ECA"/>
    <w:rsid w:val="00FD5783"/>
    <w:rsid w:val="00FE49EB"/>
    <w:rsid w:val="00F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basedOn w:val="Policepardfaut"/>
    <w:rsid w:val="008C57FD"/>
  </w:style>
  <w:style w:type="paragraph" w:customStyle="1" w:styleId="Pa3">
    <w:name w:val="Pa3"/>
    <w:basedOn w:val="Normal"/>
    <w:next w:val="Normal"/>
    <w:uiPriority w:val="99"/>
    <w:rsid w:val="00AD703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AD7030"/>
    <w:rPr>
      <w:rFonts w:cs="Myriad Pro"/>
      <w:color w:val="000000"/>
      <w:sz w:val="30"/>
      <w:szCs w:val="30"/>
    </w:rPr>
  </w:style>
  <w:style w:type="paragraph" w:styleId="En-tte">
    <w:name w:val="header"/>
    <w:basedOn w:val="Normal"/>
    <w:link w:val="En-tteCar"/>
    <w:uiPriority w:val="99"/>
    <w:semiHidden/>
    <w:unhideWhenUsed/>
    <w:rsid w:val="0033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59BD"/>
  </w:style>
  <w:style w:type="paragraph" w:styleId="Pieddepage">
    <w:name w:val="footer"/>
    <w:basedOn w:val="Normal"/>
    <w:link w:val="PieddepageCar"/>
    <w:uiPriority w:val="99"/>
    <w:unhideWhenUsed/>
    <w:rsid w:val="0033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4309-B5A3-473F-8EBA-CC54DE5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faiz</dc:creator>
  <cp:keywords/>
  <dc:description/>
  <cp:lastModifiedBy>mohamed faiz</cp:lastModifiedBy>
  <cp:revision>8</cp:revision>
  <cp:lastPrinted>2013-05-12T15:30:00Z</cp:lastPrinted>
  <dcterms:created xsi:type="dcterms:W3CDTF">2013-05-12T10:42:00Z</dcterms:created>
  <dcterms:modified xsi:type="dcterms:W3CDTF">2013-05-20T10:02:00Z</dcterms:modified>
</cp:coreProperties>
</file>