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C4" w:rsidRPr="0020385F" w:rsidRDefault="003924C4" w:rsidP="003924C4">
      <w:pPr>
        <w:tabs>
          <w:tab w:val="left" w:pos="0"/>
        </w:tabs>
        <w:jc w:val="center"/>
        <w:rPr>
          <w:rFonts w:ascii="Tahoma" w:hAnsi="Tahoma" w:cs="Tahoma"/>
          <w:b/>
          <w:bCs/>
          <w:sz w:val="28"/>
          <w:szCs w:val="28"/>
        </w:rPr>
      </w:pPr>
      <w:r w:rsidRPr="0020385F">
        <w:rPr>
          <w:rFonts w:ascii="Tahoma" w:hAnsi="Tahoma" w:cs="Tahoma"/>
          <w:b/>
          <w:bCs/>
          <w:noProof/>
          <w:sz w:val="28"/>
          <w:szCs w:val="28"/>
          <w:lang w:eastAsia="en-MY"/>
        </w:rPr>
        <w:drawing>
          <wp:anchor distT="0" distB="0" distL="114300" distR="114300" simplePos="0" relativeHeight="251666432" behindDoc="0" locked="0" layoutInCell="1" allowOverlap="1">
            <wp:simplePos x="0" y="0"/>
            <wp:positionH relativeFrom="column">
              <wp:posOffset>2066925</wp:posOffset>
            </wp:positionH>
            <wp:positionV relativeFrom="paragraph">
              <wp:posOffset>219075</wp:posOffset>
            </wp:positionV>
            <wp:extent cx="1577340" cy="1238250"/>
            <wp:effectExtent l="19050" t="0" r="3810" b="0"/>
            <wp:wrapNone/>
            <wp:docPr id="18" name="Picture 18" descr="logokera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kerajaan"/>
                    <pic:cNvPicPr>
                      <a:picLocks noChangeAspect="1" noChangeArrowheads="1"/>
                    </pic:cNvPicPr>
                  </pic:nvPicPr>
                  <pic:blipFill>
                    <a:blip r:embed="rId7" cstate="print"/>
                    <a:srcRect/>
                    <a:stretch>
                      <a:fillRect/>
                    </a:stretch>
                  </pic:blipFill>
                  <pic:spPr bwMode="auto">
                    <a:xfrm>
                      <a:off x="0" y="0"/>
                      <a:ext cx="1577340" cy="1238250"/>
                    </a:xfrm>
                    <a:prstGeom prst="rect">
                      <a:avLst/>
                    </a:prstGeom>
                    <a:noFill/>
                  </pic:spPr>
                </pic:pic>
              </a:graphicData>
            </a:graphic>
          </wp:anchor>
        </w:drawing>
      </w:r>
      <w:r w:rsidR="0019600E">
        <w:rPr>
          <w:rFonts w:ascii="Tahoma" w:hAnsi="Tahoma" w:cs="Tahoma"/>
          <w:b/>
          <w:bCs/>
          <w:noProof/>
          <w:sz w:val="28"/>
          <w:szCs w:val="28"/>
          <w:lang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11.9pt;margin-top:-62.3pt;width:63.4pt;height:90.45pt;z-index:251665408;mso-position-horizontal-relative:text;mso-position-vertical-relative:text" wrapcoords="-254 0 -254 21421 21600 21421 21600 0 -254 0" o:regroupid="2">
            <v:imagedata r:id="rId8" o:title="Logo BKN Baru" gain="19661f" blacklevel="22938f" grayscale="t" bilevel="t"/>
          </v:shape>
        </w:pict>
      </w:r>
    </w:p>
    <w:p w:rsidR="003924C4" w:rsidRPr="0020385F" w:rsidRDefault="003924C4" w:rsidP="00565D38">
      <w:pPr>
        <w:autoSpaceDE w:val="0"/>
        <w:autoSpaceDN w:val="0"/>
        <w:adjustRightInd w:val="0"/>
        <w:spacing w:after="0" w:line="240" w:lineRule="auto"/>
        <w:jc w:val="center"/>
        <w:rPr>
          <w:rFonts w:ascii="Tahoma" w:hAnsi="Tahoma" w:cs="Tahoma"/>
          <w:b/>
          <w:bCs/>
          <w:sz w:val="28"/>
          <w:szCs w:val="28"/>
        </w:rPr>
      </w:pPr>
    </w:p>
    <w:p w:rsidR="003924C4" w:rsidRPr="0020385F" w:rsidRDefault="003924C4" w:rsidP="00565D38">
      <w:pPr>
        <w:autoSpaceDE w:val="0"/>
        <w:autoSpaceDN w:val="0"/>
        <w:adjustRightInd w:val="0"/>
        <w:spacing w:after="0" w:line="240" w:lineRule="auto"/>
        <w:jc w:val="center"/>
        <w:rPr>
          <w:rFonts w:ascii="Tahoma" w:hAnsi="Tahoma" w:cs="Tahoma"/>
          <w:b/>
          <w:bCs/>
          <w:sz w:val="28"/>
          <w:szCs w:val="28"/>
        </w:rPr>
      </w:pPr>
    </w:p>
    <w:p w:rsidR="003924C4" w:rsidRPr="0020385F" w:rsidRDefault="003924C4" w:rsidP="00565D38">
      <w:pPr>
        <w:autoSpaceDE w:val="0"/>
        <w:autoSpaceDN w:val="0"/>
        <w:adjustRightInd w:val="0"/>
        <w:spacing w:after="0" w:line="240" w:lineRule="auto"/>
        <w:jc w:val="center"/>
        <w:rPr>
          <w:rFonts w:ascii="Tahoma" w:hAnsi="Tahoma" w:cs="Tahoma"/>
          <w:b/>
          <w:bCs/>
          <w:sz w:val="28"/>
          <w:szCs w:val="28"/>
        </w:rPr>
      </w:pPr>
    </w:p>
    <w:p w:rsidR="003924C4" w:rsidRPr="0020385F" w:rsidRDefault="003924C4" w:rsidP="00565D38">
      <w:pPr>
        <w:autoSpaceDE w:val="0"/>
        <w:autoSpaceDN w:val="0"/>
        <w:adjustRightInd w:val="0"/>
        <w:spacing w:after="0" w:line="240" w:lineRule="auto"/>
        <w:jc w:val="center"/>
        <w:rPr>
          <w:rFonts w:ascii="Tahoma" w:hAnsi="Tahoma" w:cs="Tahoma"/>
          <w:b/>
          <w:bCs/>
          <w:sz w:val="28"/>
          <w:szCs w:val="28"/>
        </w:rPr>
      </w:pPr>
    </w:p>
    <w:p w:rsidR="003924C4" w:rsidRPr="0020385F" w:rsidRDefault="003924C4" w:rsidP="00565D38">
      <w:pPr>
        <w:autoSpaceDE w:val="0"/>
        <w:autoSpaceDN w:val="0"/>
        <w:adjustRightInd w:val="0"/>
        <w:spacing w:after="0" w:line="240" w:lineRule="auto"/>
        <w:jc w:val="center"/>
        <w:rPr>
          <w:rFonts w:ascii="Tahoma" w:hAnsi="Tahoma" w:cs="Tahoma"/>
          <w:b/>
          <w:bCs/>
          <w:sz w:val="28"/>
          <w:szCs w:val="28"/>
        </w:rPr>
      </w:pPr>
    </w:p>
    <w:p w:rsidR="003924C4" w:rsidRPr="0020385F" w:rsidRDefault="003924C4" w:rsidP="00565D38">
      <w:pPr>
        <w:autoSpaceDE w:val="0"/>
        <w:autoSpaceDN w:val="0"/>
        <w:adjustRightInd w:val="0"/>
        <w:spacing w:after="0" w:line="240" w:lineRule="auto"/>
        <w:jc w:val="center"/>
        <w:rPr>
          <w:rFonts w:ascii="Tahoma" w:hAnsi="Tahoma" w:cs="Tahoma"/>
          <w:b/>
          <w:bCs/>
          <w:sz w:val="28"/>
          <w:szCs w:val="28"/>
        </w:rPr>
      </w:pPr>
    </w:p>
    <w:p w:rsidR="003924C4" w:rsidRPr="0020385F" w:rsidRDefault="003924C4" w:rsidP="003924C4">
      <w:pPr>
        <w:autoSpaceDE w:val="0"/>
        <w:autoSpaceDN w:val="0"/>
        <w:adjustRightInd w:val="0"/>
        <w:spacing w:after="0" w:line="240" w:lineRule="auto"/>
        <w:jc w:val="center"/>
        <w:rPr>
          <w:rFonts w:ascii="Tahoma" w:hAnsi="Tahoma" w:cs="Tahoma"/>
          <w:b/>
          <w:bCs/>
          <w:sz w:val="56"/>
          <w:szCs w:val="56"/>
        </w:rPr>
      </w:pPr>
      <w:r w:rsidRPr="0020385F">
        <w:rPr>
          <w:rFonts w:ascii="Tahoma" w:hAnsi="Tahoma" w:cs="Tahoma"/>
          <w:b/>
          <w:bCs/>
          <w:sz w:val="56"/>
          <w:szCs w:val="56"/>
        </w:rPr>
        <w:t>MALAYSIA</w:t>
      </w:r>
    </w:p>
    <w:p w:rsidR="003924C4" w:rsidRPr="0020385F" w:rsidRDefault="003924C4" w:rsidP="003924C4">
      <w:pPr>
        <w:autoSpaceDE w:val="0"/>
        <w:autoSpaceDN w:val="0"/>
        <w:adjustRightInd w:val="0"/>
        <w:spacing w:after="0" w:line="240" w:lineRule="auto"/>
        <w:jc w:val="center"/>
        <w:rPr>
          <w:rFonts w:ascii="Tahoma" w:hAnsi="Tahoma" w:cs="Tahoma"/>
          <w:b/>
          <w:bCs/>
          <w:sz w:val="36"/>
          <w:szCs w:val="36"/>
        </w:rPr>
      </w:pPr>
    </w:p>
    <w:p w:rsidR="003924C4" w:rsidRPr="0020385F" w:rsidRDefault="003924C4" w:rsidP="003924C4">
      <w:pPr>
        <w:autoSpaceDE w:val="0"/>
        <w:autoSpaceDN w:val="0"/>
        <w:adjustRightInd w:val="0"/>
        <w:spacing w:after="0" w:line="240" w:lineRule="auto"/>
        <w:jc w:val="center"/>
        <w:rPr>
          <w:rFonts w:ascii="Tahoma" w:hAnsi="Tahoma" w:cs="Tahoma"/>
          <w:b/>
          <w:bCs/>
          <w:sz w:val="36"/>
          <w:szCs w:val="36"/>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3924C4" w:rsidRPr="0020385F" w:rsidRDefault="003924C4" w:rsidP="003924C4">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 xml:space="preserve">FOURTH SESSION OF THE GLOBAL PLATFORM </w:t>
      </w:r>
    </w:p>
    <w:p w:rsidR="003924C4" w:rsidRPr="0020385F" w:rsidRDefault="003924C4" w:rsidP="003924C4">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FOR DISASTER RISK REDUCTION</w:t>
      </w:r>
    </w:p>
    <w:p w:rsidR="003924C4" w:rsidRPr="0020385F" w:rsidRDefault="003924C4" w:rsidP="003924C4">
      <w:pPr>
        <w:autoSpaceDE w:val="0"/>
        <w:autoSpaceDN w:val="0"/>
        <w:adjustRightInd w:val="0"/>
        <w:spacing w:after="0" w:line="240" w:lineRule="auto"/>
        <w:jc w:val="center"/>
        <w:rPr>
          <w:rFonts w:ascii="Tahoma" w:hAnsi="Tahoma" w:cs="Tahoma"/>
          <w:b/>
          <w:bCs/>
          <w:sz w:val="28"/>
          <w:szCs w:val="28"/>
        </w:rPr>
      </w:pPr>
    </w:p>
    <w:p w:rsidR="003924C4" w:rsidRPr="0020385F" w:rsidRDefault="003924C4" w:rsidP="003924C4">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UNITED NATIONS</w:t>
      </w:r>
      <w:r w:rsidR="00C46DE2" w:rsidRPr="0020385F">
        <w:rPr>
          <w:rFonts w:ascii="Tahoma" w:hAnsi="Tahoma" w:cs="Tahoma"/>
          <w:b/>
          <w:bCs/>
          <w:sz w:val="28"/>
          <w:szCs w:val="28"/>
        </w:rPr>
        <w:t xml:space="preserve"> OFFICE FOR DISASTER RISK REDUCTION (UNISDR)</w:t>
      </w: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PLENARY STATEMENT BY:</w:t>
      </w: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3924C4">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THE HON. DATUK MOHAMED THAJUDEEN BIN ABDUL WAHAB</w:t>
      </w:r>
    </w:p>
    <w:p w:rsidR="00C46DE2" w:rsidRPr="0020385F" w:rsidRDefault="00C46DE2" w:rsidP="00C46DE2">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SECRETARY</w:t>
      </w:r>
    </w:p>
    <w:p w:rsidR="00C46DE2" w:rsidRPr="0020385F" w:rsidRDefault="00C46DE2" w:rsidP="00C46DE2">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NATIONAL SECURITY COUNCIL</w:t>
      </w:r>
    </w:p>
    <w:p w:rsidR="00C46DE2" w:rsidRPr="0020385F" w:rsidRDefault="00C46DE2" w:rsidP="00C46DE2">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PRIME MINISTER’S DEPARTMENT</w:t>
      </w:r>
    </w:p>
    <w:p w:rsidR="003924C4" w:rsidRPr="0020385F" w:rsidRDefault="003924C4" w:rsidP="00565D38">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565D38">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565D38">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565D38">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565D38">
      <w:pPr>
        <w:autoSpaceDE w:val="0"/>
        <w:autoSpaceDN w:val="0"/>
        <w:adjustRightInd w:val="0"/>
        <w:spacing w:after="0" w:line="240" w:lineRule="auto"/>
        <w:jc w:val="center"/>
        <w:rPr>
          <w:rFonts w:ascii="Tahoma" w:hAnsi="Tahoma" w:cs="Tahoma"/>
          <w:b/>
          <w:bCs/>
          <w:sz w:val="28"/>
          <w:szCs w:val="28"/>
        </w:rPr>
      </w:pPr>
    </w:p>
    <w:p w:rsidR="00C46DE2" w:rsidRPr="0020385F" w:rsidRDefault="00C46DE2" w:rsidP="00565D38">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GENEVA</w:t>
      </w:r>
    </w:p>
    <w:p w:rsidR="00C46DE2" w:rsidRPr="0020385F" w:rsidRDefault="00C46DE2" w:rsidP="00565D38">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22 MAY 2013</w:t>
      </w:r>
    </w:p>
    <w:p w:rsidR="003924C4" w:rsidRPr="0020385F" w:rsidRDefault="003924C4" w:rsidP="003924C4">
      <w:pPr>
        <w:jc w:val="center"/>
        <w:rPr>
          <w:rFonts w:ascii="Tahoma" w:hAnsi="Tahoma" w:cs="Tahoma"/>
          <w:b/>
          <w:bCs/>
          <w:sz w:val="28"/>
          <w:szCs w:val="28"/>
        </w:rPr>
      </w:pPr>
      <w:r w:rsidRPr="0020385F">
        <w:rPr>
          <w:rFonts w:ascii="Tahoma" w:hAnsi="Tahoma" w:cs="Tahoma"/>
          <w:b/>
          <w:bCs/>
          <w:sz w:val="28"/>
          <w:szCs w:val="28"/>
        </w:rPr>
        <w:br w:type="page"/>
      </w:r>
    </w:p>
    <w:p w:rsidR="00565D38" w:rsidRPr="0020385F" w:rsidRDefault="00565D38" w:rsidP="00565D38">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lastRenderedPageBreak/>
        <w:t>STATEMENT BY</w:t>
      </w:r>
    </w:p>
    <w:p w:rsidR="00565D38" w:rsidRPr="0020385F" w:rsidRDefault="00565D38" w:rsidP="00565D38">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HON. DATUK MOHAMED THAJUDEEN BIN ABDUL WAHAB</w:t>
      </w:r>
    </w:p>
    <w:p w:rsidR="00565D38" w:rsidRPr="0020385F" w:rsidRDefault="00565D38" w:rsidP="00565D38">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SECRETARY, NATIONAL SECURITY COUNCIL</w:t>
      </w:r>
    </w:p>
    <w:p w:rsidR="00565D38" w:rsidRPr="0020385F" w:rsidRDefault="00565D38" w:rsidP="00565D38">
      <w:pPr>
        <w:autoSpaceDE w:val="0"/>
        <w:autoSpaceDN w:val="0"/>
        <w:adjustRightInd w:val="0"/>
        <w:spacing w:after="0" w:line="240" w:lineRule="auto"/>
        <w:jc w:val="center"/>
        <w:rPr>
          <w:rFonts w:ascii="Tahoma" w:hAnsi="Tahoma" w:cs="Tahoma"/>
          <w:b/>
          <w:bCs/>
          <w:sz w:val="28"/>
          <w:szCs w:val="28"/>
        </w:rPr>
      </w:pPr>
      <w:r w:rsidRPr="0020385F">
        <w:rPr>
          <w:rFonts w:ascii="Tahoma" w:hAnsi="Tahoma" w:cs="Tahoma"/>
          <w:b/>
          <w:bCs/>
          <w:sz w:val="28"/>
          <w:szCs w:val="28"/>
        </w:rPr>
        <w:t>HEAD OF DELEGATION, MALAYSIA</w:t>
      </w:r>
    </w:p>
    <w:p w:rsidR="00565D38" w:rsidRPr="0020385F" w:rsidRDefault="00565D38" w:rsidP="00565D38">
      <w:pPr>
        <w:pBdr>
          <w:bottom w:val="single" w:sz="12" w:space="1" w:color="auto"/>
        </w:pBdr>
        <w:autoSpaceDE w:val="0"/>
        <w:autoSpaceDN w:val="0"/>
        <w:adjustRightInd w:val="0"/>
        <w:spacing w:after="0" w:line="240" w:lineRule="auto"/>
        <w:jc w:val="center"/>
        <w:rPr>
          <w:rFonts w:ascii="Tahoma" w:hAnsi="Tahoma" w:cs="Tahoma"/>
          <w:b/>
          <w:bCs/>
          <w:sz w:val="28"/>
          <w:szCs w:val="28"/>
        </w:rPr>
      </w:pPr>
    </w:p>
    <w:p w:rsidR="00565D38" w:rsidRPr="0020385F" w:rsidRDefault="00565D38" w:rsidP="00565D38">
      <w:pPr>
        <w:autoSpaceDE w:val="0"/>
        <w:autoSpaceDN w:val="0"/>
        <w:adjustRightInd w:val="0"/>
        <w:spacing w:after="0" w:line="240" w:lineRule="auto"/>
        <w:jc w:val="center"/>
        <w:rPr>
          <w:rFonts w:ascii="Tahoma" w:hAnsi="Tahoma" w:cs="Tahoma"/>
          <w:b/>
          <w:bCs/>
          <w:sz w:val="28"/>
          <w:szCs w:val="28"/>
        </w:rPr>
      </w:pP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r w:rsidRPr="0020385F">
        <w:rPr>
          <w:rFonts w:ascii="Tahoma" w:hAnsi="Tahoma" w:cs="Tahoma"/>
          <w:bCs/>
          <w:sz w:val="28"/>
          <w:szCs w:val="28"/>
        </w:rPr>
        <w:t xml:space="preserve">Mr. Chairman, </w:t>
      </w: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r w:rsidRPr="0020385F">
        <w:rPr>
          <w:rFonts w:ascii="Tahoma" w:hAnsi="Tahoma" w:cs="Tahoma"/>
          <w:bCs/>
          <w:sz w:val="28"/>
          <w:szCs w:val="28"/>
        </w:rPr>
        <w:t>Excellencies,</w:t>
      </w: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p>
    <w:p w:rsidR="00CB3A66" w:rsidRPr="0020385F" w:rsidRDefault="00991610" w:rsidP="00565D38">
      <w:pPr>
        <w:autoSpaceDE w:val="0"/>
        <w:autoSpaceDN w:val="0"/>
        <w:adjustRightInd w:val="0"/>
        <w:spacing w:after="0" w:line="240" w:lineRule="auto"/>
        <w:jc w:val="both"/>
        <w:rPr>
          <w:rFonts w:ascii="Tahoma" w:hAnsi="Tahoma" w:cs="Tahoma"/>
          <w:bCs/>
          <w:sz w:val="28"/>
          <w:szCs w:val="28"/>
        </w:rPr>
      </w:pPr>
      <w:r w:rsidRPr="0020385F">
        <w:rPr>
          <w:rFonts w:ascii="Tahoma" w:hAnsi="Tahoma" w:cs="Tahoma"/>
          <w:bCs/>
          <w:sz w:val="28"/>
          <w:szCs w:val="28"/>
        </w:rPr>
        <w:t>Distinguished D</w:t>
      </w:r>
      <w:r w:rsidR="00CB3A66" w:rsidRPr="0020385F">
        <w:rPr>
          <w:rFonts w:ascii="Tahoma" w:hAnsi="Tahoma" w:cs="Tahoma"/>
          <w:bCs/>
          <w:sz w:val="28"/>
          <w:szCs w:val="28"/>
        </w:rPr>
        <w:t xml:space="preserve">elegates, </w:t>
      </w:r>
      <w:r w:rsidR="00C46DE2" w:rsidRPr="0020385F">
        <w:rPr>
          <w:rFonts w:ascii="Tahoma" w:hAnsi="Tahoma" w:cs="Tahoma"/>
          <w:bCs/>
          <w:sz w:val="28"/>
          <w:szCs w:val="28"/>
        </w:rPr>
        <w:t xml:space="preserve"> </w:t>
      </w: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r w:rsidRPr="0020385F">
        <w:rPr>
          <w:rFonts w:ascii="Tahoma" w:hAnsi="Tahoma" w:cs="Tahoma"/>
          <w:bCs/>
          <w:sz w:val="28"/>
          <w:szCs w:val="28"/>
        </w:rPr>
        <w:t>Ladies and Gentlemen,</w:t>
      </w: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p>
    <w:p w:rsidR="00CB3A66" w:rsidRPr="0020385F" w:rsidRDefault="00CB3A66" w:rsidP="00565D38">
      <w:pPr>
        <w:autoSpaceDE w:val="0"/>
        <w:autoSpaceDN w:val="0"/>
        <w:adjustRightInd w:val="0"/>
        <w:spacing w:after="0" w:line="240" w:lineRule="auto"/>
        <w:jc w:val="both"/>
        <w:rPr>
          <w:rFonts w:ascii="Tahoma" w:hAnsi="Tahoma" w:cs="Tahoma"/>
          <w:bCs/>
          <w:sz w:val="28"/>
          <w:szCs w:val="28"/>
        </w:rPr>
      </w:pPr>
    </w:p>
    <w:p w:rsidR="00307AB2" w:rsidRPr="0020385F" w:rsidRDefault="00CB3A66" w:rsidP="00CB3A66">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At the outset, allow me to congratulate the United Nations Office for Disaster Risk Reduction (UNISDR) for the convening of the Fourth Session of the Global Platform for Disaster Risk Reduction</w:t>
      </w:r>
      <w:r w:rsidR="00C46DE2" w:rsidRPr="0020385F">
        <w:rPr>
          <w:rFonts w:ascii="Tahoma" w:hAnsi="Tahoma" w:cs="Tahoma"/>
          <w:bCs/>
          <w:sz w:val="28"/>
          <w:szCs w:val="28"/>
        </w:rPr>
        <w:t xml:space="preserve"> as well as the Government of Switzerland for hosting this event.</w:t>
      </w:r>
      <w:r w:rsidRPr="0020385F">
        <w:rPr>
          <w:rFonts w:ascii="Tahoma" w:hAnsi="Tahoma" w:cs="Tahoma"/>
          <w:bCs/>
          <w:sz w:val="28"/>
          <w:szCs w:val="28"/>
        </w:rPr>
        <w:t xml:space="preserve"> </w:t>
      </w:r>
      <w:r w:rsidR="006C3CCF" w:rsidRPr="0020385F">
        <w:rPr>
          <w:rFonts w:ascii="Tahoma" w:hAnsi="Tahoma" w:cs="Tahoma"/>
          <w:bCs/>
          <w:sz w:val="28"/>
          <w:szCs w:val="28"/>
        </w:rPr>
        <w:t xml:space="preserve">This year’s session is a pivotal one as it </w:t>
      </w:r>
      <w:r w:rsidR="00307AB2" w:rsidRPr="0020385F">
        <w:rPr>
          <w:rFonts w:ascii="Tahoma" w:hAnsi="Tahoma" w:cs="Tahoma"/>
          <w:bCs/>
          <w:sz w:val="28"/>
          <w:szCs w:val="28"/>
        </w:rPr>
        <w:t xml:space="preserve">will set the tone for international cooperation in DRR post 2015 leading to the World Conference on Disaster Risk Reduction in Japan. </w:t>
      </w:r>
    </w:p>
    <w:p w:rsidR="00307AB2" w:rsidRPr="0020385F" w:rsidRDefault="00307AB2" w:rsidP="00307AB2">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p>
    <w:p w:rsidR="00255403" w:rsidRPr="0020385F" w:rsidRDefault="00754627" w:rsidP="00255403">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 xml:space="preserve">It is a </w:t>
      </w:r>
      <w:r w:rsidR="00C46DE2" w:rsidRPr="0020385F">
        <w:rPr>
          <w:rFonts w:ascii="Tahoma" w:hAnsi="Tahoma" w:cs="Tahoma"/>
          <w:bCs/>
          <w:sz w:val="28"/>
          <w:szCs w:val="28"/>
        </w:rPr>
        <w:t>fact that no country, even the most developed</w:t>
      </w:r>
      <w:r w:rsidRPr="0020385F">
        <w:rPr>
          <w:rFonts w:ascii="Tahoma" w:hAnsi="Tahoma" w:cs="Tahoma"/>
          <w:bCs/>
          <w:sz w:val="28"/>
          <w:szCs w:val="28"/>
        </w:rPr>
        <w:t>,</w:t>
      </w:r>
      <w:r w:rsidR="00C46DE2" w:rsidRPr="0020385F">
        <w:rPr>
          <w:rFonts w:ascii="Tahoma" w:hAnsi="Tahoma" w:cs="Tahoma"/>
          <w:bCs/>
          <w:sz w:val="28"/>
          <w:szCs w:val="28"/>
        </w:rPr>
        <w:t xml:space="preserve"> is immune from the impact of natural disasters</w:t>
      </w:r>
      <w:r w:rsidRPr="0020385F">
        <w:rPr>
          <w:rFonts w:ascii="Tahoma" w:hAnsi="Tahoma" w:cs="Tahoma"/>
          <w:bCs/>
          <w:sz w:val="28"/>
          <w:szCs w:val="28"/>
        </w:rPr>
        <w:t xml:space="preserve">. </w:t>
      </w:r>
      <w:r w:rsidR="00CA3545" w:rsidRPr="0020385F">
        <w:rPr>
          <w:rFonts w:ascii="Tahoma" w:hAnsi="Tahoma" w:cs="Tahoma"/>
          <w:bCs/>
          <w:sz w:val="28"/>
          <w:szCs w:val="28"/>
        </w:rPr>
        <w:t>As such</w:t>
      </w:r>
      <w:r w:rsidRPr="0020385F">
        <w:rPr>
          <w:rFonts w:ascii="Tahoma" w:hAnsi="Tahoma" w:cs="Tahoma"/>
          <w:bCs/>
          <w:sz w:val="28"/>
          <w:szCs w:val="28"/>
        </w:rPr>
        <w:t xml:space="preserve"> </w:t>
      </w:r>
      <w:r w:rsidR="00C46DE2" w:rsidRPr="0020385F">
        <w:rPr>
          <w:rFonts w:ascii="Tahoma" w:hAnsi="Tahoma" w:cs="Tahoma"/>
          <w:bCs/>
          <w:sz w:val="28"/>
          <w:szCs w:val="28"/>
        </w:rPr>
        <w:t>DRR and resilience</w:t>
      </w:r>
      <w:r w:rsidR="00C346C5" w:rsidRPr="0020385F">
        <w:rPr>
          <w:rFonts w:ascii="Tahoma" w:hAnsi="Tahoma" w:cs="Tahoma"/>
          <w:bCs/>
          <w:sz w:val="28"/>
          <w:szCs w:val="28"/>
        </w:rPr>
        <w:t xml:space="preserve"> should </w:t>
      </w:r>
      <w:r w:rsidR="001A2F87" w:rsidRPr="0020385F">
        <w:rPr>
          <w:rFonts w:ascii="Tahoma" w:hAnsi="Tahoma" w:cs="Tahoma"/>
          <w:bCs/>
          <w:sz w:val="28"/>
          <w:szCs w:val="28"/>
        </w:rPr>
        <w:t xml:space="preserve"> </w:t>
      </w:r>
      <w:r w:rsidR="008779CF" w:rsidRPr="0020385F">
        <w:rPr>
          <w:rFonts w:ascii="Tahoma" w:hAnsi="Tahoma" w:cs="Tahoma"/>
          <w:bCs/>
          <w:sz w:val="28"/>
          <w:szCs w:val="28"/>
        </w:rPr>
        <w:t xml:space="preserve">be </w:t>
      </w:r>
      <w:r w:rsidR="00C346C5" w:rsidRPr="0020385F">
        <w:rPr>
          <w:rFonts w:ascii="Tahoma" w:hAnsi="Tahoma" w:cs="Tahoma"/>
          <w:bCs/>
          <w:sz w:val="28"/>
          <w:szCs w:val="28"/>
        </w:rPr>
        <w:t xml:space="preserve">viewed as </w:t>
      </w:r>
      <w:r w:rsidR="008779CF" w:rsidRPr="0020385F">
        <w:rPr>
          <w:rFonts w:ascii="Tahoma" w:hAnsi="Tahoma" w:cs="Tahoma"/>
          <w:bCs/>
          <w:sz w:val="28"/>
          <w:szCs w:val="28"/>
        </w:rPr>
        <w:t>matters</w:t>
      </w:r>
      <w:r w:rsidR="00C46DE2" w:rsidRPr="0020385F">
        <w:rPr>
          <w:rFonts w:ascii="Tahoma" w:hAnsi="Tahoma" w:cs="Tahoma"/>
          <w:bCs/>
          <w:sz w:val="28"/>
          <w:szCs w:val="28"/>
        </w:rPr>
        <w:t xml:space="preserve"> of common </w:t>
      </w:r>
      <w:r w:rsidRPr="0020385F">
        <w:rPr>
          <w:rFonts w:ascii="Tahoma" w:hAnsi="Tahoma" w:cs="Tahoma"/>
          <w:bCs/>
          <w:sz w:val="28"/>
          <w:szCs w:val="28"/>
        </w:rPr>
        <w:t xml:space="preserve">concern to </w:t>
      </w:r>
      <w:r w:rsidR="00C46DE2" w:rsidRPr="0020385F">
        <w:rPr>
          <w:rFonts w:ascii="Tahoma" w:hAnsi="Tahoma" w:cs="Tahoma"/>
          <w:bCs/>
          <w:sz w:val="28"/>
          <w:szCs w:val="28"/>
        </w:rPr>
        <w:t xml:space="preserve">both the developing and the developed world. </w:t>
      </w:r>
      <w:r w:rsidR="00CA3545" w:rsidRPr="0020385F">
        <w:rPr>
          <w:rFonts w:ascii="Tahoma" w:hAnsi="Tahoma" w:cs="Tahoma"/>
          <w:bCs/>
          <w:sz w:val="28"/>
          <w:szCs w:val="28"/>
        </w:rPr>
        <w:t xml:space="preserve">It </w:t>
      </w:r>
      <w:r w:rsidR="00FE7FC1" w:rsidRPr="0020385F">
        <w:rPr>
          <w:rFonts w:ascii="Tahoma" w:hAnsi="Tahoma" w:cs="Tahoma"/>
          <w:bCs/>
          <w:sz w:val="28"/>
          <w:szCs w:val="28"/>
        </w:rPr>
        <w:t xml:space="preserve">serves the </w:t>
      </w:r>
      <w:r w:rsidR="00CA3545" w:rsidRPr="0020385F">
        <w:rPr>
          <w:rFonts w:ascii="Tahoma" w:hAnsi="Tahoma" w:cs="Tahoma"/>
          <w:bCs/>
          <w:sz w:val="28"/>
          <w:szCs w:val="28"/>
        </w:rPr>
        <w:t xml:space="preserve">common interest that international cooperation in this matter be intensified. </w:t>
      </w:r>
      <w:r w:rsidR="00FE7FC1" w:rsidRPr="0020385F">
        <w:rPr>
          <w:rFonts w:ascii="Tahoma" w:hAnsi="Tahoma" w:cs="Tahoma"/>
          <w:bCs/>
          <w:sz w:val="28"/>
          <w:szCs w:val="28"/>
        </w:rPr>
        <w:t>I</w:t>
      </w:r>
      <w:r w:rsidR="00C46DE2" w:rsidRPr="0020385F">
        <w:rPr>
          <w:rFonts w:ascii="Tahoma" w:hAnsi="Tahoma" w:cs="Tahoma"/>
          <w:bCs/>
          <w:sz w:val="28"/>
          <w:szCs w:val="28"/>
        </w:rPr>
        <w:t xml:space="preserve">t is </w:t>
      </w:r>
      <w:r w:rsidR="00FE7FC1" w:rsidRPr="0020385F">
        <w:rPr>
          <w:rFonts w:ascii="Tahoma" w:hAnsi="Tahoma" w:cs="Tahoma"/>
          <w:bCs/>
          <w:sz w:val="28"/>
          <w:szCs w:val="28"/>
        </w:rPr>
        <w:t xml:space="preserve">therefore </w:t>
      </w:r>
      <w:r w:rsidR="00C46DE2" w:rsidRPr="0020385F">
        <w:rPr>
          <w:rFonts w:ascii="Tahoma" w:hAnsi="Tahoma" w:cs="Tahoma"/>
          <w:bCs/>
          <w:sz w:val="28"/>
          <w:szCs w:val="28"/>
        </w:rPr>
        <w:t>heartenin</w:t>
      </w:r>
      <w:r w:rsidR="00FE7FC1" w:rsidRPr="0020385F">
        <w:rPr>
          <w:rFonts w:ascii="Tahoma" w:hAnsi="Tahoma" w:cs="Tahoma"/>
          <w:bCs/>
          <w:sz w:val="28"/>
          <w:szCs w:val="28"/>
        </w:rPr>
        <w:t xml:space="preserve">g </w:t>
      </w:r>
      <w:r w:rsidR="00C46DE2" w:rsidRPr="0020385F">
        <w:rPr>
          <w:rFonts w:ascii="Tahoma" w:hAnsi="Tahoma" w:cs="Tahoma"/>
          <w:bCs/>
          <w:sz w:val="28"/>
          <w:szCs w:val="28"/>
        </w:rPr>
        <w:t xml:space="preserve">to see </w:t>
      </w:r>
      <w:r w:rsidR="00CA3545" w:rsidRPr="0020385F">
        <w:rPr>
          <w:rFonts w:ascii="Tahoma" w:hAnsi="Tahoma" w:cs="Tahoma"/>
          <w:bCs/>
          <w:sz w:val="28"/>
          <w:szCs w:val="28"/>
        </w:rPr>
        <w:t xml:space="preserve">increasing willingness among </w:t>
      </w:r>
      <w:r w:rsidR="008779CF" w:rsidRPr="0020385F">
        <w:rPr>
          <w:rFonts w:ascii="Tahoma" w:hAnsi="Tahoma" w:cs="Tahoma"/>
          <w:bCs/>
          <w:sz w:val="28"/>
          <w:szCs w:val="28"/>
        </w:rPr>
        <w:t xml:space="preserve">countries </w:t>
      </w:r>
      <w:r w:rsidR="00FE7FC1" w:rsidRPr="0020385F">
        <w:rPr>
          <w:rFonts w:ascii="Tahoma" w:hAnsi="Tahoma" w:cs="Tahoma"/>
          <w:bCs/>
          <w:sz w:val="28"/>
          <w:szCs w:val="28"/>
        </w:rPr>
        <w:t xml:space="preserve">everywhere </w:t>
      </w:r>
      <w:r w:rsidR="00CA3545" w:rsidRPr="0020385F">
        <w:rPr>
          <w:rFonts w:ascii="Tahoma" w:hAnsi="Tahoma" w:cs="Tahoma"/>
          <w:bCs/>
          <w:sz w:val="28"/>
          <w:szCs w:val="28"/>
        </w:rPr>
        <w:t xml:space="preserve">to </w:t>
      </w:r>
      <w:r w:rsidR="00FE7FC1" w:rsidRPr="0020385F">
        <w:rPr>
          <w:rFonts w:ascii="Tahoma" w:hAnsi="Tahoma" w:cs="Tahoma"/>
          <w:bCs/>
          <w:sz w:val="28"/>
          <w:szCs w:val="28"/>
        </w:rPr>
        <w:t xml:space="preserve">jointly address this shared problem especially since </w:t>
      </w:r>
      <w:r w:rsidR="00C46DE2" w:rsidRPr="0020385F">
        <w:rPr>
          <w:rFonts w:ascii="Tahoma" w:hAnsi="Tahoma" w:cs="Tahoma"/>
          <w:bCs/>
          <w:sz w:val="28"/>
          <w:szCs w:val="28"/>
        </w:rPr>
        <w:t>the First Session of the Global Platform held in 2007</w:t>
      </w:r>
      <w:r w:rsidR="00FE7FC1" w:rsidRPr="0020385F">
        <w:rPr>
          <w:rFonts w:ascii="Tahoma" w:hAnsi="Tahoma" w:cs="Tahoma"/>
          <w:bCs/>
          <w:sz w:val="28"/>
          <w:szCs w:val="28"/>
        </w:rPr>
        <w:t>.</w:t>
      </w:r>
    </w:p>
    <w:p w:rsidR="00FE7FC1" w:rsidRPr="0020385F" w:rsidRDefault="00FE7FC1" w:rsidP="00FE7FC1">
      <w:pPr>
        <w:pStyle w:val="ListParagraph"/>
        <w:rPr>
          <w:rFonts w:ascii="Tahoma" w:hAnsi="Tahoma" w:cs="Tahoma"/>
          <w:bCs/>
          <w:sz w:val="28"/>
          <w:szCs w:val="28"/>
        </w:rPr>
      </w:pPr>
    </w:p>
    <w:p w:rsidR="00FE7FC1" w:rsidRPr="0020385F" w:rsidRDefault="00FE7FC1" w:rsidP="00742045">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p>
    <w:p w:rsidR="00255403" w:rsidRPr="0020385F" w:rsidRDefault="00255403" w:rsidP="00255403">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 xml:space="preserve">Over the past 20 years, </w:t>
      </w:r>
      <w:r w:rsidR="00742045" w:rsidRPr="0020385F">
        <w:rPr>
          <w:rFonts w:ascii="Tahoma" w:hAnsi="Tahoma" w:cs="Tahoma"/>
          <w:bCs/>
          <w:sz w:val="28"/>
          <w:szCs w:val="28"/>
        </w:rPr>
        <w:t xml:space="preserve">losses caused by </w:t>
      </w:r>
      <w:r w:rsidRPr="0020385F">
        <w:rPr>
          <w:rFonts w:ascii="Tahoma" w:hAnsi="Tahoma" w:cs="Tahoma"/>
          <w:bCs/>
          <w:sz w:val="28"/>
          <w:szCs w:val="28"/>
        </w:rPr>
        <w:t>natural disaster</w:t>
      </w:r>
      <w:r w:rsidR="00742045" w:rsidRPr="0020385F">
        <w:rPr>
          <w:rFonts w:ascii="Tahoma" w:hAnsi="Tahoma" w:cs="Tahoma"/>
          <w:bCs/>
          <w:sz w:val="28"/>
          <w:szCs w:val="28"/>
        </w:rPr>
        <w:t>s</w:t>
      </w:r>
      <w:r w:rsidRPr="0020385F">
        <w:rPr>
          <w:rFonts w:ascii="Tahoma" w:hAnsi="Tahoma" w:cs="Tahoma"/>
          <w:bCs/>
          <w:sz w:val="28"/>
          <w:szCs w:val="28"/>
        </w:rPr>
        <w:t xml:space="preserve"> </w:t>
      </w:r>
      <w:r w:rsidR="00C46DE2" w:rsidRPr="0020385F">
        <w:rPr>
          <w:rFonts w:ascii="Tahoma" w:hAnsi="Tahoma" w:cs="Tahoma"/>
          <w:bCs/>
          <w:sz w:val="28"/>
          <w:szCs w:val="28"/>
        </w:rPr>
        <w:t xml:space="preserve">have been steadily </w:t>
      </w:r>
      <w:r w:rsidR="00742045" w:rsidRPr="0020385F">
        <w:rPr>
          <w:rFonts w:ascii="Tahoma" w:hAnsi="Tahoma" w:cs="Tahoma"/>
          <w:bCs/>
          <w:sz w:val="28"/>
          <w:szCs w:val="28"/>
        </w:rPr>
        <w:t>rising</w:t>
      </w:r>
      <w:r w:rsidR="00C46DE2" w:rsidRPr="0020385F">
        <w:rPr>
          <w:rFonts w:ascii="Tahoma" w:hAnsi="Tahoma" w:cs="Tahoma"/>
          <w:bCs/>
          <w:sz w:val="28"/>
          <w:szCs w:val="28"/>
        </w:rPr>
        <w:t>. B</w:t>
      </w:r>
      <w:r w:rsidRPr="0020385F">
        <w:rPr>
          <w:rFonts w:ascii="Tahoma" w:hAnsi="Tahoma" w:cs="Tahoma"/>
          <w:bCs/>
          <w:sz w:val="28"/>
          <w:szCs w:val="28"/>
        </w:rPr>
        <w:t>eyond the</w:t>
      </w:r>
      <w:r w:rsidR="00742045" w:rsidRPr="0020385F">
        <w:rPr>
          <w:rFonts w:ascii="Tahoma" w:hAnsi="Tahoma" w:cs="Tahoma"/>
          <w:bCs/>
          <w:sz w:val="28"/>
          <w:szCs w:val="28"/>
        </w:rPr>
        <w:t>ir</w:t>
      </w:r>
      <w:r w:rsidRPr="0020385F">
        <w:rPr>
          <w:rFonts w:ascii="Tahoma" w:hAnsi="Tahoma" w:cs="Tahoma"/>
          <w:bCs/>
          <w:sz w:val="28"/>
          <w:szCs w:val="28"/>
        </w:rPr>
        <w:t xml:space="preserve"> human toll</w:t>
      </w:r>
      <w:r w:rsidR="00742045" w:rsidRPr="0020385F">
        <w:rPr>
          <w:rFonts w:ascii="Tahoma" w:hAnsi="Tahoma" w:cs="Tahoma"/>
          <w:bCs/>
          <w:sz w:val="28"/>
          <w:szCs w:val="28"/>
        </w:rPr>
        <w:t xml:space="preserve"> which </w:t>
      </w:r>
      <w:r w:rsidR="00CB1461" w:rsidRPr="0020385F">
        <w:rPr>
          <w:rFonts w:ascii="Tahoma" w:hAnsi="Tahoma" w:cs="Tahoma"/>
          <w:bCs/>
          <w:sz w:val="28"/>
          <w:szCs w:val="28"/>
        </w:rPr>
        <w:t>is in fact incalculable</w:t>
      </w:r>
      <w:r w:rsidRPr="0020385F">
        <w:rPr>
          <w:rFonts w:ascii="Tahoma" w:hAnsi="Tahoma" w:cs="Tahoma"/>
          <w:bCs/>
          <w:sz w:val="28"/>
          <w:szCs w:val="28"/>
        </w:rPr>
        <w:t xml:space="preserve">, economic losses have exceeded USD200 billion. Although high income countries </w:t>
      </w:r>
      <w:r w:rsidR="007A6A3A" w:rsidRPr="0020385F">
        <w:rPr>
          <w:rFonts w:ascii="Tahoma" w:hAnsi="Tahoma" w:cs="Tahoma"/>
          <w:bCs/>
          <w:sz w:val="28"/>
          <w:szCs w:val="28"/>
        </w:rPr>
        <w:t xml:space="preserve">have incurred </w:t>
      </w:r>
      <w:r w:rsidRPr="0020385F">
        <w:rPr>
          <w:rFonts w:ascii="Tahoma" w:hAnsi="Tahoma" w:cs="Tahoma"/>
          <w:bCs/>
          <w:sz w:val="28"/>
          <w:szCs w:val="28"/>
        </w:rPr>
        <w:t xml:space="preserve">greater losses in monetary terms, low and middle income countries </w:t>
      </w:r>
      <w:r w:rsidR="00CB1461" w:rsidRPr="0020385F">
        <w:rPr>
          <w:rFonts w:ascii="Tahoma" w:hAnsi="Tahoma" w:cs="Tahoma"/>
          <w:bCs/>
          <w:sz w:val="28"/>
          <w:szCs w:val="28"/>
        </w:rPr>
        <w:t xml:space="preserve">have suffered greater impacts </w:t>
      </w:r>
      <w:r w:rsidR="007A6A3A" w:rsidRPr="0020385F">
        <w:rPr>
          <w:rFonts w:ascii="Tahoma" w:hAnsi="Tahoma" w:cs="Tahoma"/>
          <w:bCs/>
          <w:sz w:val="28"/>
          <w:szCs w:val="28"/>
        </w:rPr>
        <w:t xml:space="preserve">relative to </w:t>
      </w:r>
      <w:r w:rsidR="00CB1461" w:rsidRPr="0020385F">
        <w:rPr>
          <w:rFonts w:ascii="Tahoma" w:hAnsi="Tahoma" w:cs="Tahoma"/>
          <w:bCs/>
          <w:sz w:val="28"/>
          <w:szCs w:val="28"/>
        </w:rPr>
        <w:t xml:space="preserve">their </w:t>
      </w:r>
      <w:r w:rsidRPr="0020385F">
        <w:rPr>
          <w:rFonts w:ascii="Tahoma" w:hAnsi="Tahoma" w:cs="Tahoma"/>
          <w:bCs/>
          <w:sz w:val="28"/>
          <w:szCs w:val="28"/>
        </w:rPr>
        <w:t>GDP</w:t>
      </w:r>
      <w:r w:rsidR="00CB1461" w:rsidRPr="0020385F">
        <w:rPr>
          <w:rFonts w:ascii="Tahoma" w:hAnsi="Tahoma" w:cs="Tahoma"/>
          <w:bCs/>
          <w:sz w:val="28"/>
          <w:szCs w:val="28"/>
        </w:rPr>
        <w:t>s</w:t>
      </w:r>
      <w:r w:rsidRPr="0020385F">
        <w:rPr>
          <w:rFonts w:ascii="Tahoma" w:hAnsi="Tahoma" w:cs="Tahoma"/>
          <w:bCs/>
          <w:sz w:val="28"/>
          <w:szCs w:val="28"/>
        </w:rPr>
        <w:t xml:space="preserve">. </w:t>
      </w:r>
      <w:r w:rsidR="00CB1461" w:rsidRPr="0020385F">
        <w:rPr>
          <w:rFonts w:ascii="Tahoma" w:hAnsi="Tahoma" w:cs="Tahoma"/>
          <w:bCs/>
          <w:sz w:val="28"/>
          <w:szCs w:val="28"/>
        </w:rPr>
        <w:t xml:space="preserve">Developing countries have also disproportionately </w:t>
      </w:r>
      <w:r w:rsidR="00CB1461" w:rsidRPr="0020385F">
        <w:rPr>
          <w:rFonts w:ascii="Tahoma" w:hAnsi="Tahoma" w:cs="Tahoma"/>
          <w:bCs/>
          <w:sz w:val="28"/>
          <w:szCs w:val="28"/>
        </w:rPr>
        <w:lastRenderedPageBreak/>
        <w:t xml:space="preserve">suffered in terms of  human fatalities </w:t>
      </w:r>
      <w:r w:rsidR="007A6A3A" w:rsidRPr="0020385F">
        <w:rPr>
          <w:rFonts w:ascii="Tahoma" w:hAnsi="Tahoma" w:cs="Tahoma"/>
          <w:bCs/>
          <w:sz w:val="28"/>
          <w:szCs w:val="28"/>
        </w:rPr>
        <w:t xml:space="preserve">due to their </w:t>
      </w:r>
      <w:r w:rsidR="00CB1461" w:rsidRPr="0020385F">
        <w:rPr>
          <w:rFonts w:ascii="Tahoma" w:hAnsi="Tahoma" w:cs="Tahoma"/>
          <w:bCs/>
          <w:sz w:val="28"/>
          <w:szCs w:val="28"/>
        </w:rPr>
        <w:t>weaker infrastructures and response capabilities</w:t>
      </w:r>
      <w:r w:rsidRPr="0020385F">
        <w:rPr>
          <w:rFonts w:ascii="Tahoma" w:hAnsi="Tahoma" w:cs="Tahoma"/>
          <w:bCs/>
          <w:sz w:val="28"/>
          <w:szCs w:val="28"/>
        </w:rPr>
        <w:t xml:space="preserve"> </w:t>
      </w:r>
    </w:p>
    <w:p w:rsidR="00CB1461" w:rsidRPr="0020385F" w:rsidRDefault="00CB1461" w:rsidP="00CB1461">
      <w:pPr>
        <w:tabs>
          <w:tab w:val="left" w:pos="709"/>
        </w:tabs>
        <w:autoSpaceDE w:val="0"/>
        <w:autoSpaceDN w:val="0"/>
        <w:adjustRightInd w:val="0"/>
        <w:spacing w:after="0" w:line="240" w:lineRule="auto"/>
        <w:jc w:val="both"/>
        <w:rPr>
          <w:rFonts w:ascii="Tahoma" w:hAnsi="Tahoma" w:cs="Tahoma"/>
          <w:bCs/>
          <w:sz w:val="28"/>
          <w:szCs w:val="28"/>
        </w:rPr>
      </w:pPr>
    </w:p>
    <w:p w:rsidR="00255403" w:rsidRPr="0020385F" w:rsidRDefault="0038431E" w:rsidP="00255403">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 xml:space="preserve">It is becoming more and more evident that </w:t>
      </w:r>
      <w:r w:rsidR="00255403" w:rsidRPr="0020385F">
        <w:rPr>
          <w:rFonts w:ascii="Tahoma" w:hAnsi="Tahoma" w:cs="Tahoma"/>
          <w:bCs/>
          <w:sz w:val="28"/>
          <w:szCs w:val="28"/>
        </w:rPr>
        <w:t>holistic and innovative approaches are mandatory</w:t>
      </w:r>
      <w:r w:rsidRPr="0020385F">
        <w:rPr>
          <w:rFonts w:ascii="Tahoma" w:hAnsi="Tahoma" w:cs="Tahoma"/>
          <w:bCs/>
          <w:sz w:val="28"/>
          <w:szCs w:val="28"/>
        </w:rPr>
        <w:t xml:space="preserve"> for addressing disaster risks.</w:t>
      </w:r>
      <w:r w:rsidR="00255403" w:rsidRPr="0020385F">
        <w:rPr>
          <w:rFonts w:ascii="Tahoma" w:hAnsi="Tahoma" w:cs="Tahoma"/>
          <w:bCs/>
          <w:sz w:val="28"/>
          <w:szCs w:val="28"/>
        </w:rPr>
        <w:t xml:space="preserve"> </w:t>
      </w:r>
      <w:r w:rsidRPr="0020385F">
        <w:rPr>
          <w:rFonts w:ascii="Tahoma" w:hAnsi="Tahoma" w:cs="Tahoma"/>
          <w:bCs/>
          <w:sz w:val="28"/>
          <w:szCs w:val="28"/>
        </w:rPr>
        <w:t xml:space="preserve">This is due to </w:t>
      </w:r>
      <w:r w:rsidR="00255403" w:rsidRPr="0020385F">
        <w:rPr>
          <w:rFonts w:ascii="Tahoma" w:hAnsi="Tahoma" w:cs="Tahoma"/>
          <w:bCs/>
          <w:sz w:val="28"/>
          <w:szCs w:val="28"/>
        </w:rPr>
        <w:t>the close inter-rela</w:t>
      </w:r>
      <w:r w:rsidRPr="0020385F">
        <w:rPr>
          <w:rFonts w:ascii="Tahoma" w:hAnsi="Tahoma" w:cs="Tahoma"/>
          <w:bCs/>
          <w:sz w:val="28"/>
          <w:szCs w:val="28"/>
        </w:rPr>
        <w:t>tionships and inextricable linkages</w:t>
      </w:r>
      <w:r w:rsidR="00255403" w:rsidRPr="0020385F">
        <w:rPr>
          <w:rFonts w:ascii="Tahoma" w:hAnsi="Tahoma" w:cs="Tahoma"/>
          <w:bCs/>
          <w:sz w:val="28"/>
          <w:szCs w:val="28"/>
        </w:rPr>
        <w:t xml:space="preserve"> that exist between disaster risks and other key challenges of poverty reduction, sustainable development, environmental stability as well as the emerging reality of global climate change. </w:t>
      </w:r>
    </w:p>
    <w:p w:rsidR="00255403" w:rsidRPr="0020385F" w:rsidRDefault="00255403" w:rsidP="00255403">
      <w:pPr>
        <w:pStyle w:val="ListParagraph"/>
        <w:rPr>
          <w:rFonts w:ascii="Tahoma" w:hAnsi="Tahoma" w:cs="Tahoma"/>
          <w:bCs/>
          <w:sz w:val="28"/>
          <w:szCs w:val="28"/>
        </w:rPr>
      </w:pPr>
    </w:p>
    <w:p w:rsidR="00735FD3" w:rsidRPr="0020385F" w:rsidRDefault="00255403" w:rsidP="00255403">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 xml:space="preserve">With </w:t>
      </w:r>
      <w:r w:rsidR="00231571" w:rsidRPr="0020385F">
        <w:rPr>
          <w:rFonts w:ascii="Tahoma" w:hAnsi="Tahoma" w:cs="Tahoma"/>
          <w:bCs/>
          <w:sz w:val="28"/>
          <w:szCs w:val="28"/>
        </w:rPr>
        <w:t>the onslaught of climate change</w:t>
      </w:r>
      <w:r w:rsidR="00735FD3" w:rsidRPr="0020385F">
        <w:rPr>
          <w:rFonts w:ascii="Tahoma" w:hAnsi="Tahoma" w:cs="Tahoma"/>
          <w:bCs/>
          <w:sz w:val="28"/>
          <w:szCs w:val="28"/>
        </w:rPr>
        <w:t>,</w:t>
      </w:r>
      <w:r w:rsidRPr="0020385F">
        <w:rPr>
          <w:rFonts w:ascii="Tahoma" w:hAnsi="Tahoma" w:cs="Tahoma"/>
          <w:bCs/>
          <w:sz w:val="28"/>
          <w:szCs w:val="28"/>
        </w:rPr>
        <w:t xml:space="preserve"> worldwide disasters are anti</w:t>
      </w:r>
      <w:r w:rsidR="0038431E" w:rsidRPr="0020385F">
        <w:rPr>
          <w:rFonts w:ascii="Tahoma" w:hAnsi="Tahoma" w:cs="Tahoma"/>
          <w:bCs/>
          <w:sz w:val="28"/>
          <w:szCs w:val="28"/>
        </w:rPr>
        <w:t xml:space="preserve">cipated to increase. </w:t>
      </w:r>
      <w:r w:rsidR="00231571" w:rsidRPr="0020385F">
        <w:rPr>
          <w:rFonts w:ascii="Tahoma" w:hAnsi="Tahoma" w:cs="Tahoma"/>
          <w:bCs/>
          <w:sz w:val="28"/>
          <w:szCs w:val="28"/>
        </w:rPr>
        <w:t>We need to inculcate a sense of urgency towards this issue because if we adopt a “business as usual”</w:t>
      </w:r>
      <w:r w:rsidR="00735FD3" w:rsidRPr="0020385F">
        <w:rPr>
          <w:rFonts w:ascii="Tahoma" w:hAnsi="Tahoma" w:cs="Tahoma"/>
          <w:bCs/>
          <w:sz w:val="28"/>
          <w:szCs w:val="28"/>
        </w:rPr>
        <w:t xml:space="preserve"> attitude</w:t>
      </w:r>
      <w:r w:rsidR="00231571" w:rsidRPr="0020385F">
        <w:rPr>
          <w:rFonts w:ascii="Tahoma" w:hAnsi="Tahoma" w:cs="Tahoma"/>
          <w:bCs/>
          <w:sz w:val="28"/>
          <w:szCs w:val="28"/>
        </w:rPr>
        <w:t xml:space="preserve"> the consequences can be quite disastrous. </w:t>
      </w:r>
      <w:r w:rsidR="00AE5E68" w:rsidRPr="0020385F">
        <w:rPr>
          <w:rFonts w:ascii="Tahoma" w:hAnsi="Tahoma" w:cs="Tahoma"/>
          <w:bCs/>
          <w:sz w:val="28"/>
          <w:szCs w:val="28"/>
        </w:rPr>
        <w:t xml:space="preserve">The high level of scientific uncertainty </w:t>
      </w:r>
      <w:r w:rsidR="001B67C1">
        <w:rPr>
          <w:rFonts w:ascii="Tahoma" w:hAnsi="Tahoma" w:cs="Tahoma"/>
          <w:bCs/>
          <w:sz w:val="28"/>
          <w:szCs w:val="28"/>
        </w:rPr>
        <w:t>about the nature and consequences attributable to</w:t>
      </w:r>
      <w:r w:rsidR="00AE5E68" w:rsidRPr="0020385F">
        <w:rPr>
          <w:rFonts w:ascii="Tahoma" w:hAnsi="Tahoma" w:cs="Tahoma"/>
          <w:bCs/>
          <w:sz w:val="28"/>
          <w:szCs w:val="28"/>
        </w:rPr>
        <w:t xml:space="preserve"> climate change</w:t>
      </w:r>
      <w:r w:rsidR="00861474">
        <w:rPr>
          <w:rFonts w:ascii="Tahoma" w:hAnsi="Tahoma" w:cs="Tahoma"/>
          <w:bCs/>
          <w:sz w:val="28"/>
          <w:szCs w:val="28"/>
        </w:rPr>
        <w:t>,</w:t>
      </w:r>
      <w:r w:rsidR="00AE5E68" w:rsidRPr="0020385F">
        <w:rPr>
          <w:rFonts w:ascii="Tahoma" w:hAnsi="Tahoma" w:cs="Tahoma"/>
          <w:bCs/>
          <w:sz w:val="28"/>
          <w:szCs w:val="28"/>
        </w:rPr>
        <w:t xml:space="preserve"> and </w:t>
      </w:r>
      <w:r w:rsidR="00981359">
        <w:rPr>
          <w:rFonts w:ascii="Tahoma" w:hAnsi="Tahoma" w:cs="Tahoma"/>
          <w:bCs/>
          <w:sz w:val="28"/>
          <w:szCs w:val="28"/>
        </w:rPr>
        <w:t xml:space="preserve">the intrinsic </w:t>
      </w:r>
      <w:r w:rsidR="00AE5E68" w:rsidRPr="0020385F">
        <w:rPr>
          <w:rFonts w:ascii="Tahoma" w:hAnsi="Tahoma" w:cs="Tahoma"/>
          <w:bCs/>
          <w:sz w:val="28"/>
          <w:szCs w:val="28"/>
        </w:rPr>
        <w:t xml:space="preserve">relationship </w:t>
      </w:r>
      <w:r w:rsidR="00981359">
        <w:rPr>
          <w:rFonts w:ascii="Tahoma" w:hAnsi="Tahoma" w:cs="Tahoma"/>
          <w:bCs/>
          <w:sz w:val="28"/>
          <w:szCs w:val="28"/>
        </w:rPr>
        <w:t xml:space="preserve">between climate change and </w:t>
      </w:r>
      <w:r w:rsidR="00AE5E68" w:rsidRPr="0020385F">
        <w:rPr>
          <w:rFonts w:ascii="Tahoma" w:hAnsi="Tahoma" w:cs="Tahoma"/>
          <w:bCs/>
          <w:sz w:val="28"/>
          <w:szCs w:val="28"/>
        </w:rPr>
        <w:t>DRR</w:t>
      </w:r>
      <w:r w:rsidR="00861474">
        <w:rPr>
          <w:rFonts w:ascii="Tahoma" w:hAnsi="Tahoma" w:cs="Tahoma"/>
          <w:bCs/>
          <w:sz w:val="28"/>
          <w:szCs w:val="28"/>
        </w:rPr>
        <w:t>,</w:t>
      </w:r>
      <w:r w:rsidR="00AE5E68" w:rsidRPr="0020385F">
        <w:rPr>
          <w:rFonts w:ascii="Tahoma" w:hAnsi="Tahoma" w:cs="Tahoma"/>
          <w:bCs/>
          <w:sz w:val="28"/>
          <w:szCs w:val="28"/>
        </w:rPr>
        <w:t xml:space="preserve"> </w:t>
      </w:r>
      <w:r w:rsidR="00981359">
        <w:rPr>
          <w:rFonts w:ascii="Tahoma" w:hAnsi="Tahoma" w:cs="Tahoma"/>
          <w:bCs/>
          <w:sz w:val="28"/>
          <w:szCs w:val="28"/>
        </w:rPr>
        <w:t xml:space="preserve">both </w:t>
      </w:r>
      <w:r w:rsidR="00861474">
        <w:rPr>
          <w:rFonts w:ascii="Tahoma" w:hAnsi="Tahoma" w:cs="Tahoma"/>
          <w:bCs/>
          <w:sz w:val="28"/>
          <w:szCs w:val="28"/>
        </w:rPr>
        <w:t xml:space="preserve">call for </w:t>
      </w:r>
      <w:r w:rsidR="00981359">
        <w:rPr>
          <w:rFonts w:ascii="Tahoma" w:hAnsi="Tahoma" w:cs="Tahoma"/>
          <w:bCs/>
          <w:sz w:val="28"/>
          <w:szCs w:val="28"/>
        </w:rPr>
        <w:t xml:space="preserve">intensive research by </w:t>
      </w:r>
      <w:r w:rsidR="00AE5E68" w:rsidRPr="0020385F">
        <w:rPr>
          <w:rFonts w:ascii="Tahoma" w:hAnsi="Tahoma" w:cs="Tahoma"/>
          <w:bCs/>
          <w:sz w:val="28"/>
          <w:szCs w:val="28"/>
        </w:rPr>
        <w:t xml:space="preserve">scientific and academic institutions </w:t>
      </w:r>
      <w:r w:rsidR="00231571" w:rsidRPr="0020385F">
        <w:rPr>
          <w:rFonts w:ascii="Tahoma" w:hAnsi="Tahoma" w:cs="Tahoma"/>
          <w:bCs/>
          <w:sz w:val="28"/>
          <w:szCs w:val="28"/>
        </w:rPr>
        <w:t xml:space="preserve">so that </w:t>
      </w:r>
      <w:r w:rsidR="00AE5E68" w:rsidRPr="0020385F">
        <w:rPr>
          <w:rFonts w:ascii="Tahoma" w:hAnsi="Tahoma" w:cs="Tahoma"/>
          <w:bCs/>
          <w:sz w:val="28"/>
          <w:szCs w:val="28"/>
        </w:rPr>
        <w:t xml:space="preserve">state-of-the-art knowledge and </w:t>
      </w:r>
      <w:r w:rsidR="00C72F04" w:rsidRPr="0020385F">
        <w:rPr>
          <w:rFonts w:ascii="Tahoma" w:hAnsi="Tahoma" w:cs="Tahoma"/>
          <w:bCs/>
          <w:sz w:val="28"/>
          <w:szCs w:val="28"/>
        </w:rPr>
        <w:t xml:space="preserve">know-how </w:t>
      </w:r>
      <w:r w:rsidR="00735FD3" w:rsidRPr="0020385F">
        <w:rPr>
          <w:rFonts w:ascii="Tahoma" w:hAnsi="Tahoma" w:cs="Tahoma"/>
          <w:bCs/>
          <w:sz w:val="28"/>
          <w:szCs w:val="28"/>
        </w:rPr>
        <w:t xml:space="preserve">can be translated </w:t>
      </w:r>
      <w:r w:rsidR="00AE5E68" w:rsidRPr="0020385F">
        <w:rPr>
          <w:rFonts w:ascii="Tahoma" w:hAnsi="Tahoma" w:cs="Tahoma"/>
          <w:bCs/>
          <w:sz w:val="28"/>
          <w:szCs w:val="28"/>
        </w:rPr>
        <w:t xml:space="preserve">into national </w:t>
      </w:r>
      <w:r w:rsidR="00735FD3" w:rsidRPr="0020385F">
        <w:rPr>
          <w:rFonts w:ascii="Tahoma" w:hAnsi="Tahoma" w:cs="Tahoma"/>
          <w:bCs/>
          <w:sz w:val="28"/>
          <w:szCs w:val="28"/>
        </w:rPr>
        <w:t xml:space="preserve">policies </w:t>
      </w:r>
      <w:r w:rsidR="00AE5E68" w:rsidRPr="0020385F">
        <w:rPr>
          <w:rFonts w:ascii="Tahoma" w:hAnsi="Tahoma" w:cs="Tahoma"/>
          <w:bCs/>
          <w:sz w:val="28"/>
          <w:szCs w:val="28"/>
        </w:rPr>
        <w:t xml:space="preserve">and local </w:t>
      </w:r>
      <w:r w:rsidR="00735FD3" w:rsidRPr="0020385F">
        <w:rPr>
          <w:rFonts w:ascii="Tahoma" w:hAnsi="Tahoma" w:cs="Tahoma"/>
          <w:bCs/>
          <w:sz w:val="28"/>
          <w:szCs w:val="28"/>
        </w:rPr>
        <w:t>actions</w:t>
      </w:r>
      <w:r w:rsidR="00AE5E68" w:rsidRPr="0020385F">
        <w:rPr>
          <w:rFonts w:ascii="Tahoma" w:hAnsi="Tahoma" w:cs="Tahoma"/>
          <w:bCs/>
          <w:sz w:val="28"/>
          <w:szCs w:val="28"/>
        </w:rPr>
        <w:t xml:space="preserve">. </w:t>
      </w:r>
    </w:p>
    <w:p w:rsidR="00735FD3" w:rsidRPr="0020385F" w:rsidRDefault="00735FD3" w:rsidP="00735FD3">
      <w:pPr>
        <w:pStyle w:val="ListParagraph"/>
        <w:rPr>
          <w:rFonts w:ascii="Tahoma" w:hAnsi="Tahoma" w:cs="Tahoma"/>
          <w:bCs/>
          <w:sz w:val="28"/>
          <w:szCs w:val="28"/>
        </w:rPr>
      </w:pPr>
    </w:p>
    <w:p w:rsidR="007858EB" w:rsidRPr="0020385F" w:rsidRDefault="00AE5E68" w:rsidP="00255403">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 xml:space="preserve">Various types of partnerships need to be forged to </w:t>
      </w:r>
      <w:r w:rsidR="00735FD3" w:rsidRPr="0020385F">
        <w:rPr>
          <w:rFonts w:ascii="Tahoma" w:hAnsi="Tahoma" w:cs="Tahoma"/>
          <w:bCs/>
          <w:sz w:val="28"/>
          <w:szCs w:val="28"/>
        </w:rPr>
        <w:t xml:space="preserve">tap </w:t>
      </w:r>
      <w:r w:rsidRPr="0020385F">
        <w:rPr>
          <w:rFonts w:ascii="Tahoma" w:hAnsi="Tahoma" w:cs="Tahoma"/>
          <w:bCs/>
          <w:sz w:val="28"/>
          <w:szCs w:val="28"/>
        </w:rPr>
        <w:t>scientific and technological knowledge to facilitate informed policy and decision making for DRR and climate change adaptation (CCA). The element</w:t>
      </w:r>
      <w:r w:rsidR="00735FD3" w:rsidRPr="0020385F">
        <w:rPr>
          <w:rFonts w:ascii="Tahoma" w:hAnsi="Tahoma" w:cs="Tahoma"/>
          <w:bCs/>
          <w:sz w:val="28"/>
          <w:szCs w:val="28"/>
        </w:rPr>
        <w:t xml:space="preserve">s that </w:t>
      </w:r>
      <w:r w:rsidRPr="0020385F">
        <w:rPr>
          <w:rFonts w:ascii="Tahoma" w:hAnsi="Tahoma" w:cs="Tahoma"/>
          <w:bCs/>
          <w:sz w:val="28"/>
          <w:szCs w:val="28"/>
        </w:rPr>
        <w:t xml:space="preserve">bring about successful partnerships </w:t>
      </w:r>
      <w:r w:rsidR="00735FD3" w:rsidRPr="0020385F">
        <w:rPr>
          <w:rFonts w:ascii="Tahoma" w:hAnsi="Tahoma" w:cs="Tahoma"/>
          <w:bCs/>
          <w:sz w:val="28"/>
          <w:szCs w:val="28"/>
        </w:rPr>
        <w:t>must be identified and understood, documented</w:t>
      </w:r>
      <w:r w:rsidRPr="0020385F">
        <w:rPr>
          <w:rFonts w:ascii="Tahoma" w:hAnsi="Tahoma" w:cs="Tahoma"/>
          <w:bCs/>
          <w:sz w:val="28"/>
          <w:szCs w:val="28"/>
        </w:rPr>
        <w:t xml:space="preserve"> and disseminated so that such partnerships can be replicated worldwide</w:t>
      </w:r>
      <w:r w:rsidR="005B448A" w:rsidRPr="0020385F">
        <w:rPr>
          <w:rFonts w:ascii="Tahoma" w:hAnsi="Tahoma" w:cs="Tahoma"/>
          <w:bCs/>
          <w:sz w:val="28"/>
          <w:szCs w:val="28"/>
        </w:rPr>
        <w:t>. In this way, s</w:t>
      </w:r>
      <w:r w:rsidR="00735FD3" w:rsidRPr="0020385F">
        <w:rPr>
          <w:rFonts w:ascii="Tahoma" w:hAnsi="Tahoma" w:cs="Tahoma"/>
          <w:bCs/>
          <w:sz w:val="28"/>
          <w:szCs w:val="28"/>
        </w:rPr>
        <w:t xml:space="preserve">cientific and technological knowledge </w:t>
      </w:r>
      <w:r w:rsidR="005B448A" w:rsidRPr="0020385F">
        <w:rPr>
          <w:rFonts w:ascii="Tahoma" w:hAnsi="Tahoma" w:cs="Tahoma"/>
          <w:bCs/>
          <w:sz w:val="28"/>
          <w:szCs w:val="28"/>
        </w:rPr>
        <w:t xml:space="preserve">can then be effectively used </w:t>
      </w:r>
      <w:r w:rsidR="00735FD3" w:rsidRPr="0020385F">
        <w:rPr>
          <w:rFonts w:ascii="Tahoma" w:hAnsi="Tahoma" w:cs="Tahoma"/>
          <w:bCs/>
          <w:sz w:val="28"/>
          <w:szCs w:val="28"/>
        </w:rPr>
        <w:t>at all levels, both national and local</w:t>
      </w:r>
      <w:r w:rsidRPr="0020385F">
        <w:rPr>
          <w:rFonts w:ascii="Tahoma" w:hAnsi="Tahoma" w:cs="Tahoma"/>
          <w:bCs/>
          <w:sz w:val="28"/>
          <w:szCs w:val="28"/>
        </w:rPr>
        <w:t xml:space="preserve"> levels.</w:t>
      </w:r>
    </w:p>
    <w:p w:rsidR="0032473B" w:rsidRPr="0020385F" w:rsidRDefault="0032473B" w:rsidP="0032473B">
      <w:pPr>
        <w:pStyle w:val="ListParagraph"/>
        <w:rPr>
          <w:rFonts w:ascii="Tahoma" w:hAnsi="Tahoma" w:cs="Tahoma"/>
          <w:bCs/>
          <w:sz w:val="28"/>
          <w:szCs w:val="28"/>
        </w:rPr>
      </w:pPr>
    </w:p>
    <w:p w:rsidR="0032473B" w:rsidRPr="0020385F" w:rsidRDefault="0032473B" w:rsidP="0032473B">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p>
    <w:p w:rsidR="0032473B" w:rsidRPr="0020385F" w:rsidRDefault="0032473B" w:rsidP="0032473B">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r w:rsidRPr="0020385F">
        <w:rPr>
          <w:rFonts w:ascii="Tahoma" w:hAnsi="Tahoma" w:cs="Tahoma"/>
          <w:bCs/>
          <w:sz w:val="28"/>
          <w:szCs w:val="28"/>
        </w:rPr>
        <w:t xml:space="preserve">Distinguished Delegates, </w:t>
      </w:r>
    </w:p>
    <w:p w:rsidR="0032473B" w:rsidRPr="0020385F" w:rsidRDefault="0032473B" w:rsidP="0032473B">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p>
    <w:p w:rsidR="0032473B" w:rsidRPr="0020385F" w:rsidRDefault="0032473B" w:rsidP="0032473B">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r w:rsidRPr="0020385F">
        <w:rPr>
          <w:rFonts w:ascii="Tahoma" w:hAnsi="Tahoma" w:cs="Tahoma"/>
          <w:bCs/>
          <w:sz w:val="28"/>
          <w:szCs w:val="28"/>
        </w:rPr>
        <w:t>Ladies and Gentlemen,</w:t>
      </w:r>
    </w:p>
    <w:p w:rsidR="00550EAD" w:rsidRPr="0020385F" w:rsidRDefault="00550EAD" w:rsidP="00550EAD">
      <w:pPr>
        <w:pStyle w:val="ListParagraph"/>
        <w:rPr>
          <w:rFonts w:ascii="Tahoma" w:hAnsi="Tahoma" w:cs="Tahoma"/>
          <w:bCs/>
          <w:sz w:val="28"/>
          <w:szCs w:val="28"/>
        </w:rPr>
      </w:pPr>
    </w:p>
    <w:p w:rsidR="0032473B" w:rsidRPr="0020385F" w:rsidRDefault="0032473B" w:rsidP="0032473B">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p>
    <w:p w:rsidR="00E770E8" w:rsidRPr="0020385F" w:rsidRDefault="0032473B" w:rsidP="0032473B">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 xml:space="preserve">In 2005, Malaysia adopted the Hyogo Framework for Action (2005-2015) </w:t>
      </w:r>
      <w:r w:rsidR="00346457" w:rsidRPr="0020385F">
        <w:rPr>
          <w:rFonts w:ascii="Tahoma" w:hAnsi="Tahoma" w:cs="Tahoma"/>
          <w:bCs/>
          <w:sz w:val="28"/>
          <w:szCs w:val="28"/>
        </w:rPr>
        <w:t xml:space="preserve">together with 167 other countries. </w:t>
      </w:r>
      <w:r w:rsidR="005A05C3" w:rsidRPr="0020385F">
        <w:rPr>
          <w:rFonts w:ascii="Tahoma" w:hAnsi="Tahoma" w:cs="Tahoma"/>
          <w:bCs/>
          <w:sz w:val="28"/>
          <w:szCs w:val="28"/>
        </w:rPr>
        <w:t xml:space="preserve">One of the positive results of the HFA implementation is </w:t>
      </w:r>
      <w:r w:rsidR="004C05D5" w:rsidRPr="0020385F">
        <w:rPr>
          <w:rFonts w:ascii="Tahoma" w:hAnsi="Tahoma" w:cs="Tahoma"/>
          <w:bCs/>
          <w:sz w:val="28"/>
          <w:szCs w:val="28"/>
        </w:rPr>
        <w:t xml:space="preserve">the widespread recognition and acceptance of DRR </w:t>
      </w:r>
      <w:r w:rsidR="005A05C3" w:rsidRPr="0020385F">
        <w:rPr>
          <w:rFonts w:ascii="Tahoma" w:hAnsi="Tahoma" w:cs="Tahoma"/>
          <w:bCs/>
          <w:sz w:val="28"/>
          <w:szCs w:val="28"/>
        </w:rPr>
        <w:t xml:space="preserve">as </w:t>
      </w:r>
      <w:r w:rsidR="004C05D5" w:rsidRPr="0020385F">
        <w:rPr>
          <w:rFonts w:ascii="Tahoma" w:hAnsi="Tahoma" w:cs="Tahoma"/>
          <w:bCs/>
          <w:sz w:val="28"/>
          <w:szCs w:val="28"/>
        </w:rPr>
        <w:t xml:space="preserve">a </w:t>
      </w:r>
      <w:r w:rsidR="005A05C3" w:rsidRPr="0020385F">
        <w:rPr>
          <w:rFonts w:ascii="Tahoma" w:hAnsi="Tahoma" w:cs="Tahoma"/>
          <w:bCs/>
          <w:sz w:val="28"/>
          <w:szCs w:val="28"/>
        </w:rPr>
        <w:t xml:space="preserve">valuable instrument </w:t>
      </w:r>
      <w:r w:rsidR="004C05D5" w:rsidRPr="0020385F">
        <w:rPr>
          <w:rFonts w:ascii="Tahoma" w:hAnsi="Tahoma" w:cs="Tahoma"/>
          <w:bCs/>
          <w:sz w:val="28"/>
          <w:szCs w:val="28"/>
        </w:rPr>
        <w:t xml:space="preserve">for </w:t>
      </w:r>
      <w:r w:rsidR="005A05C3" w:rsidRPr="0020385F">
        <w:rPr>
          <w:rFonts w:ascii="Tahoma" w:hAnsi="Tahoma" w:cs="Tahoma"/>
          <w:bCs/>
          <w:sz w:val="28"/>
          <w:szCs w:val="28"/>
        </w:rPr>
        <w:t xml:space="preserve">national </w:t>
      </w:r>
      <w:r w:rsidR="004C05D5" w:rsidRPr="0020385F">
        <w:rPr>
          <w:rFonts w:ascii="Tahoma" w:hAnsi="Tahoma" w:cs="Tahoma"/>
          <w:bCs/>
          <w:sz w:val="28"/>
          <w:szCs w:val="28"/>
        </w:rPr>
        <w:t xml:space="preserve">planning and implementation. </w:t>
      </w:r>
    </w:p>
    <w:p w:rsidR="00346457" w:rsidRPr="0020385F" w:rsidRDefault="004C05D5" w:rsidP="0032473B">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lastRenderedPageBreak/>
        <w:t xml:space="preserve">DRR has also served to </w:t>
      </w:r>
      <w:r w:rsidR="005A05C3" w:rsidRPr="0020385F">
        <w:rPr>
          <w:rFonts w:ascii="Tahoma" w:hAnsi="Tahoma" w:cs="Tahoma"/>
          <w:bCs/>
          <w:sz w:val="28"/>
          <w:szCs w:val="28"/>
        </w:rPr>
        <w:t xml:space="preserve">heighten awareness </w:t>
      </w:r>
      <w:r w:rsidRPr="0020385F">
        <w:rPr>
          <w:rFonts w:ascii="Tahoma" w:hAnsi="Tahoma" w:cs="Tahoma"/>
          <w:bCs/>
          <w:sz w:val="28"/>
          <w:szCs w:val="28"/>
        </w:rPr>
        <w:t xml:space="preserve">about disasters </w:t>
      </w:r>
      <w:r w:rsidR="005A05C3" w:rsidRPr="0020385F">
        <w:rPr>
          <w:rFonts w:ascii="Tahoma" w:hAnsi="Tahoma" w:cs="Tahoma"/>
          <w:bCs/>
          <w:sz w:val="28"/>
          <w:szCs w:val="28"/>
        </w:rPr>
        <w:t xml:space="preserve">at various levels. </w:t>
      </w:r>
      <w:r w:rsidRPr="0020385F">
        <w:rPr>
          <w:rFonts w:ascii="Tahoma" w:hAnsi="Tahoma" w:cs="Tahoma"/>
          <w:bCs/>
          <w:sz w:val="28"/>
          <w:szCs w:val="28"/>
        </w:rPr>
        <w:t xml:space="preserve">Many countries </w:t>
      </w:r>
      <w:r w:rsidR="00E770E8" w:rsidRPr="0020385F">
        <w:rPr>
          <w:rFonts w:ascii="Tahoma" w:hAnsi="Tahoma" w:cs="Tahoma"/>
          <w:bCs/>
          <w:sz w:val="28"/>
          <w:szCs w:val="28"/>
        </w:rPr>
        <w:t xml:space="preserve">have also </w:t>
      </w:r>
      <w:r w:rsidRPr="0020385F">
        <w:rPr>
          <w:rFonts w:ascii="Tahoma" w:hAnsi="Tahoma" w:cs="Tahoma"/>
          <w:bCs/>
          <w:sz w:val="28"/>
          <w:szCs w:val="28"/>
        </w:rPr>
        <w:t xml:space="preserve">strengthened their respective national platforms </w:t>
      </w:r>
      <w:r w:rsidR="00E770E8" w:rsidRPr="0020385F">
        <w:rPr>
          <w:rFonts w:ascii="Tahoma" w:hAnsi="Tahoma" w:cs="Tahoma"/>
          <w:bCs/>
          <w:sz w:val="28"/>
          <w:szCs w:val="28"/>
        </w:rPr>
        <w:t xml:space="preserve">for building multi-stakeholder consensus. This in turn has improved </w:t>
      </w:r>
      <w:r w:rsidR="009525D3" w:rsidRPr="0020385F">
        <w:rPr>
          <w:rFonts w:ascii="Tahoma" w:hAnsi="Tahoma" w:cs="Tahoma"/>
          <w:bCs/>
          <w:sz w:val="28"/>
          <w:szCs w:val="28"/>
        </w:rPr>
        <w:t>DRR governance</w:t>
      </w:r>
      <w:r w:rsidR="005A05C3" w:rsidRPr="0020385F">
        <w:rPr>
          <w:rFonts w:ascii="Tahoma" w:hAnsi="Tahoma" w:cs="Tahoma"/>
          <w:bCs/>
          <w:sz w:val="28"/>
          <w:szCs w:val="28"/>
        </w:rPr>
        <w:t xml:space="preserve">. </w:t>
      </w:r>
    </w:p>
    <w:p w:rsidR="00245C67" w:rsidRPr="0020385F" w:rsidRDefault="00245C67" w:rsidP="00245C67">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p>
    <w:p w:rsidR="00245C67" w:rsidRPr="0020385F" w:rsidRDefault="00E770E8" w:rsidP="0032473B">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Malaysia is happy to announce today that it is in the midst of setting up its own multi-stakeholder National Platform on Disaster Management which will be ready by the end of this year. W</w:t>
      </w:r>
      <w:r w:rsidR="00164C6B">
        <w:rPr>
          <w:rFonts w:ascii="Tahoma" w:hAnsi="Tahoma" w:cs="Tahoma"/>
          <w:bCs/>
          <w:sz w:val="28"/>
          <w:szCs w:val="28"/>
        </w:rPr>
        <w:t>e</w:t>
      </w:r>
      <w:r w:rsidRPr="0020385F">
        <w:rPr>
          <w:rFonts w:ascii="Tahoma" w:hAnsi="Tahoma" w:cs="Tahoma"/>
          <w:bCs/>
          <w:sz w:val="28"/>
          <w:szCs w:val="28"/>
        </w:rPr>
        <w:t xml:space="preserve"> will then have </w:t>
      </w:r>
      <w:r w:rsidR="00F71489" w:rsidRPr="0020385F">
        <w:rPr>
          <w:rFonts w:ascii="Tahoma" w:hAnsi="Tahoma" w:cs="Tahoma"/>
          <w:bCs/>
          <w:sz w:val="28"/>
          <w:szCs w:val="28"/>
        </w:rPr>
        <w:t xml:space="preserve">an integrated approach to </w:t>
      </w:r>
      <w:r w:rsidRPr="0020385F">
        <w:rPr>
          <w:rFonts w:ascii="Tahoma" w:hAnsi="Tahoma" w:cs="Tahoma"/>
          <w:bCs/>
          <w:sz w:val="28"/>
          <w:szCs w:val="28"/>
        </w:rPr>
        <w:t>reducing the risks of disasters.</w:t>
      </w:r>
      <w:r w:rsidR="00F71489" w:rsidRPr="0020385F">
        <w:rPr>
          <w:rFonts w:ascii="Tahoma" w:hAnsi="Tahoma" w:cs="Tahoma"/>
          <w:bCs/>
          <w:sz w:val="28"/>
          <w:szCs w:val="28"/>
        </w:rPr>
        <w:t xml:space="preserve"> </w:t>
      </w:r>
    </w:p>
    <w:p w:rsidR="00346457" w:rsidRPr="0020385F" w:rsidRDefault="00346457" w:rsidP="00346457">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p>
    <w:p w:rsidR="00EE3E14" w:rsidRPr="0020385F" w:rsidRDefault="00346457" w:rsidP="00245C67">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 xml:space="preserve">Malaysia fully supports the ongoing work </w:t>
      </w:r>
      <w:r w:rsidR="00164C6B">
        <w:rPr>
          <w:rFonts w:ascii="Tahoma" w:hAnsi="Tahoma" w:cs="Tahoma"/>
          <w:bCs/>
          <w:sz w:val="28"/>
          <w:szCs w:val="28"/>
        </w:rPr>
        <w:t>of</w:t>
      </w:r>
      <w:r w:rsidRPr="0020385F">
        <w:rPr>
          <w:rFonts w:ascii="Tahoma" w:hAnsi="Tahoma" w:cs="Tahoma"/>
          <w:bCs/>
          <w:sz w:val="28"/>
          <w:szCs w:val="28"/>
        </w:rPr>
        <w:t xml:space="preserve"> the UNISDR </w:t>
      </w:r>
      <w:r w:rsidR="00F71489" w:rsidRPr="0020385F">
        <w:rPr>
          <w:rFonts w:ascii="Tahoma" w:hAnsi="Tahoma" w:cs="Tahoma"/>
          <w:bCs/>
          <w:sz w:val="28"/>
          <w:szCs w:val="28"/>
        </w:rPr>
        <w:t>to promote and accelerate the implementation of HFA</w:t>
      </w:r>
      <w:r w:rsidR="00E770E8" w:rsidRPr="0020385F">
        <w:rPr>
          <w:rFonts w:ascii="Tahoma" w:hAnsi="Tahoma" w:cs="Tahoma"/>
          <w:bCs/>
          <w:sz w:val="28"/>
          <w:szCs w:val="28"/>
        </w:rPr>
        <w:t xml:space="preserve">, </w:t>
      </w:r>
      <w:r w:rsidR="00F71489" w:rsidRPr="0020385F">
        <w:rPr>
          <w:rFonts w:ascii="Tahoma" w:hAnsi="Tahoma" w:cs="Tahoma"/>
          <w:bCs/>
          <w:sz w:val="28"/>
          <w:szCs w:val="28"/>
        </w:rPr>
        <w:t xml:space="preserve">including </w:t>
      </w:r>
      <w:r w:rsidR="00E770E8" w:rsidRPr="0020385F">
        <w:rPr>
          <w:rFonts w:ascii="Tahoma" w:hAnsi="Tahoma" w:cs="Tahoma"/>
          <w:bCs/>
          <w:sz w:val="28"/>
          <w:szCs w:val="28"/>
        </w:rPr>
        <w:t xml:space="preserve">the development of </w:t>
      </w:r>
      <w:r w:rsidR="00F71489" w:rsidRPr="0020385F">
        <w:rPr>
          <w:rFonts w:ascii="Tahoma" w:hAnsi="Tahoma" w:cs="Tahoma"/>
          <w:bCs/>
          <w:sz w:val="28"/>
          <w:szCs w:val="28"/>
        </w:rPr>
        <w:t xml:space="preserve">a post-2015 framework for DRR. </w:t>
      </w:r>
      <w:r w:rsidR="00E770E8" w:rsidRPr="0020385F">
        <w:rPr>
          <w:rFonts w:ascii="Tahoma" w:hAnsi="Tahoma" w:cs="Tahoma"/>
          <w:bCs/>
          <w:sz w:val="28"/>
          <w:szCs w:val="28"/>
        </w:rPr>
        <w:t>On this matter, m</w:t>
      </w:r>
      <w:r w:rsidR="00F71489" w:rsidRPr="0020385F">
        <w:rPr>
          <w:rFonts w:ascii="Tahoma" w:hAnsi="Tahoma" w:cs="Tahoma"/>
          <w:bCs/>
          <w:sz w:val="28"/>
          <w:szCs w:val="28"/>
        </w:rPr>
        <w:t>any views and options have been expressed to date</w:t>
      </w:r>
      <w:r w:rsidR="00E770E8" w:rsidRPr="0020385F">
        <w:rPr>
          <w:rFonts w:ascii="Tahoma" w:hAnsi="Tahoma" w:cs="Tahoma"/>
          <w:bCs/>
          <w:sz w:val="28"/>
          <w:szCs w:val="28"/>
        </w:rPr>
        <w:t>. In our view, t</w:t>
      </w:r>
      <w:r w:rsidR="00F71489" w:rsidRPr="0020385F">
        <w:rPr>
          <w:rFonts w:ascii="Tahoma" w:hAnsi="Tahoma" w:cs="Tahoma"/>
          <w:bCs/>
          <w:sz w:val="28"/>
          <w:szCs w:val="28"/>
        </w:rPr>
        <w:t xml:space="preserve">he </w:t>
      </w:r>
      <w:r w:rsidR="00E770E8" w:rsidRPr="0020385F">
        <w:rPr>
          <w:rFonts w:ascii="Tahoma" w:hAnsi="Tahoma" w:cs="Tahoma"/>
          <w:bCs/>
          <w:sz w:val="28"/>
          <w:szCs w:val="28"/>
        </w:rPr>
        <w:t xml:space="preserve">preparation of a </w:t>
      </w:r>
      <w:r w:rsidR="00F71489" w:rsidRPr="0020385F">
        <w:rPr>
          <w:rFonts w:ascii="Tahoma" w:hAnsi="Tahoma" w:cs="Tahoma"/>
          <w:bCs/>
          <w:sz w:val="28"/>
          <w:szCs w:val="28"/>
        </w:rPr>
        <w:t xml:space="preserve">successor document </w:t>
      </w:r>
      <w:r w:rsidR="00E770E8" w:rsidRPr="0020385F">
        <w:rPr>
          <w:rFonts w:ascii="Tahoma" w:hAnsi="Tahoma" w:cs="Tahoma"/>
          <w:bCs/>
          <w:sz w:val="28"/>
          <w:szCs w:val="28"/>
        </w:rPr>
        <w:t xml:space="preserve">to HFA </w:t>
      </w:r>
      <w:r w:rsidR="00F71489" w:rsidRPr="0020385F">
        <w:rPr>
          <w:rFonts w:ascii="Tahoma" w:hAnsi="Tahoma" w:cs="Tahoma"/>
          <w:bCs/>
          <w:sz w:val="28"/>
          <w:szCs w:val="28"/>
        </w:rPr>
        <w:t xml:space="preserve">need not </w:t>
      </w:r>
      <w:r w:rsidR="00E770E8" w:rsidRPr="0020385F">
        <w:rPr>
          <w:rFonts w:ascii="Tahoma" w:hAnsi="Tahoma" w:cs="Tahoma"/>
          <w:bCs/>
          <w:sz w:val="28"/>
          <w:szCs w:val="28"/>
        </w:rPr>
        <w:t xml:space="preserve">involve </w:t>
      </w:r>
      <w:r w:rsidR="00F71489" w:rsidRPr="0020385F">
        <w:rPr>
          <w:rFonts w:ascii="Tahoma" w:hAnsi="Tahoma" w:cs="Tahoma"/>
          <w:bCs/>
          <w:sz w:val="28"/>
          <w:szCs w:val="28"/>
        </w:rPr>
        <w:t xml:space="preserve">a re-writing </w:t>
      </w:r>
      <w:r w:rsidR="00E770E8" w:rsidRPr="0020385F">
        <w:rPr>
          <w:rFonts w:ascii="Tahoma" w:hAnsi="Tahoma" w:cs="Tahoma"/>
          <w:bCs/>
          <w:sz w:val="28"/>
          <w:szCs w:val="28"/>
        </w:rPr>
        <w:t>and adoption of an entirely new document.</w:t>
      </w:r>
      <w:r w:rsidR="00EE3E14" w:rsidRPr="0020385F">
        <w:rPr>
          <w:rFonts w:ascii="Tahoma" w:hAnsi="Tahoma" w:cs="Tahoma"/>
          <w:bCs/>
          <w:sz w:val="28"/>
          <w:szCs w:val="28"/>
        </w:rPr>
        <w:t xml:space="preserve"> </w:t>
      </w:r>
    </w:p>
    <w:p w:rsidR="00EE3E14" w:rsidRPr="0020385F" w:rsidRDefault="00EE3E14" w:rsidP="00EE3E14">
      <w:pPr>
        <w:pStyle w:val="ListParagraph"/>
        <w:rPr>
          <w:rFonts w:ascii="Tahoma" w:hAnsi="Tahoma" w:cs="Tahoma"/>
          <w:bCs/>
          <w:sz w:val="28"/>
          <w:szCs w:val="28"/>
        </w:rPr>
      </w:pPr>
    </w:p>
    <w:p w:rsidR="00444BA7" w:rsidRPr="0020385F" w:rsidRDefault="00E770E8" w:rsidP="00245C67">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Th</w:t>
      </w:r>
      <w:r w:rsidR="00EE3E14" w:rsidRPr="0020385F">
        <w:rPr>
          <w:rFonts w:ascii="Tahoma" w:hAnsi="Tahoma" w:cs="Tahoma"/>
          <w:bCs/>
          <w:sz w:val="28"/>
          <w:szCs w:val="28"/>
        </w:rPr>
        <w:t>e</w:t>
      </w:r>
      <w:r w:rsidRPr="0020385F">
        <w:rPr>
          <w:rFonts w:ascii="Tahoma" w:hAnsi="Tahoma" w:cs="Tahoma"/>
          <w:bCs/>
          <w:sz w:val="28"/>
          <w:szCs w:val="28"/>
        </w:rPr>
        <w:t xml:space="preserve"> successor document </w:t>
      </w:r>
      <w:r w:rsidR="00EE3E14" w:rsidRPr="0020385F">
        <w:rPr>
          <w:rFonts w:ascii="Tahoma" w:hAnsi="Tahoma" w:cs="Tahoma"/>
          <w:bCs/>
          <w:sz w:val="28"/>
          <w:szCs w:val="28"/>
        </w:rPr>
        <w:t xml:space="preserve">to HFA </w:t>
      </w:r>
      <w:r w:rsidRPr="0020385F">
        <w:rPr>
          <w:rFonts w:ascii="Tahoma" w:hAnsi="Tahoma" w:cs="Tahoma"/>
          <w:bCs/>
          <w:sz w:val="28"/>
          <w:szCs w:val="28"/>
        </w:rPr>
        <w:t xml:space="preserve">should </w:t>
      </w:r>
      <w:r w:rsidR="00EE3E14" w:rsidRPr="0020385F">
        <w:rPr>
          <w:rFonts w:ascii="Tahoma" w:hAnsi="Tahoma" w:cs="Tahoma"/>
          <w:bCs/>
          <w:sz w:val="28"/>
          <w:szCs w:val="28"/>
        </w:rPr>
        <w:t xml:space="preserve">focus upon making concrete progress in the implementation of existing measures, including provisions which can be used to measure and quantify progress. It should also concentrate upon </w:t>
      </w:r>
      <w:r w:rsidR="00F71489" w:rsidRPr="0020385F">
        <w:rPr>
          <w:rFonts w:ascii="Tahoma" w:hAnsi="Tahoma" w:cs="Tahoma"/>
          <w:bCs/>
          <w:sz w:val="28"/>
          <w:szCs w:val="28"/>
        </w:rPr>
        <w:t xml:space="preserve">formerly abandoned and neglected elements of the HFA. </w:t>
      </w:r>
      <w:r w:rsidR="00CE4858" w:rsidRPr="0020385F">
        <w:rPr>
          <w:rFonts w:ascii="Tahoma" w:hAnsi="Tahoma" w:cs="Tahoma"/>
          <w:bCs/>
          <w:sz w:val="28"/>
          <w:szCs w:val="28"/>
        </w:rPr>
        <w:t xml:space="preserve">We </w:t>
      </w:r>
      <w:r w:rsidR="00F71489" w:rsidRPr="0020385F">
        <w:rPr>
          <w:rFonts w:ascii="Tahoma" w:hAnsi="Tahoma" w:cs="Tahoma"/>
          <w:bCs/>
          <w:sz w:val="28"/>
          <w:szCs w:val="28"/>
        </w:rPr>
        <w:t xml:space="preserve">should </w:t>
      </w:r>
      <w:r w:rsidR="00CE4858" w:rsidRPr="0020385F">
        <w:rPr>
          <w:rFonts w:ascii="Tahoma" w:hAnsi="Tahoma" w:cs="Tahoma"/>
          <w:bCs/>
          <w:sz w:val="28"/>
          <w:szCs w:val="28"/>
        </w:rPr>
        <w:t xml:space="preserve">certainly refrain </w:t>
      </w:r>
      <w:r w:rsidR="00F71489" w:rsidRPr="0020385F">
        <w:rPr>
          <w:rFonts w:ascii="Tahoma" w:hAnsi="Tahoma" w:cs="Tahoma"/>
          <w:bCs/>
          <w:sz w:val="28"/>
          <w:szCs w:val="28"/>
        </w:rPr>
        <w:t>from building a</w:t>
      </w:r>
      <w:r w:rsidR="00CE4858" w:rsidRPr="0020385F">
        <w:rPr>
          <w:rFonts w:ascii="Tahoma" w:hAnsi="Tahoma" w:cs="Tahoma"/>
          <w:bCs/>
          <w:sz w:val="28"/>
          <w:szCs w:val="28"/>
        </w:rPr>
        <w:t>ny</w:t>
      </w:r>
      <w:r w:rsidR="00F71489" w:rsidRPr="0020385F">
        <w:rPr>
          <w:rFonts w:ascii="Tahoma" w:hAnsi="Tahoma" w:cs="Tahoma"/>
          <w:bCs/>
          <w:sz w:val="28"/>
          <w:szCs w:val="28"/>
        </w:rPr>
        <w:t xml:space="preserve"> new system to implement DRR</w:t>
      </w:r>
      <w:r w:rsidR="00CE4858" w:rsidRPr="0020385F">
        <w:rPr>
          <w:rFonts w:ascii="Tahoma" w:hAnsi="Tahoma" w:cs="Tahoma"/>
          <w:bCs/>
          <w:sz w:val="28"/>
          <w:szCs w:val="28"/>
        </w:rPr>
        <w:t xml:space="preserve">. We merely need to maximize the utilization of </w:t>
      </w:r>
      <w:r w:rsidR="00F71489" w:rsidRPr="0020385F">
        <w:rPr>
          <w:rFonts w:ascii="Tahoma" w:hAnsi="Tahoma" w:cs="Tahoma"/>
          <w:bCs/>
          <w:sz w:val="28"/>
          <w:szCs w:val="28"/>
        </w:rPr>
        <w:t xml:space="preserve">existing systems and networks. </w:t>
      </w:r>
    </w:p>
    <w:p w:rsidR="00E50A7E" w:rsidRPr="0020385F" w:rsidRDefault="00E50A7E" w:rsidP="00E50A7E">
      <w:pPr>
        <w:pStyle w:val="ListParagraph"/>
        <w:tabs>
          <w:tab w:val="left" w:pos="709"/>
        </w:tabs>
        <w:autoSpaceDE w:val="0"/>
        <w:autoSpaceDN w:val="0"/>
        <w:adjustRightInd w:val="0"/>
        <w:spacing w:after="0" w:line="240" w:lineRule="auto"/>
        <w:ind w:left="0"/>
        <w:jc w:val="both"/>
        <w:rPr>
          <w:rFonts w:ascii="Tahoma" w:hAnsi="Tahoma" w:cs="Tahoma"/>
          <w:bCs/>
          <w:sz w:val="28"/>
          <w:szCs w:val="28"/>
        </w:rPr>
      </w:pPr>
    </w:p>
    <w:p w:rsidR="00E50A7E" w:rsidRPr="0020385F" w:rsidRDefault="00CE4858" w:rsidP="00245C67">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L</w:t>
      </w:r>
      <w:r w:rsidR="00E50A7E" w:rsidRPr="0020385F">
        <w:rPr>
          <w:rFonts w:ascii="Tahoma" w:hAnsi="Tahoma" w:cs="Tahoma"/>
          <w:bCs/>
          <w:sz w:val="28"/>
          <w:szCs w:val="28"/>
        </w:rPr>
        <w:t>ooking beyond 2015</w:t>
      </w:r>
      <w:r w:rsidRPr="0020385F">
        <w:rPr>
          <w:rFonts w:ascii="Tahoma" w:hAnsi="Tahoma" w:cs="Tahoma"/>
          <w:bCs/>
          <w:sz w:val="28"/>
          <w:szCs w:val="28"/>
        </w:rPr>
        <w:t xml:space="preserve">, </w:t>
      </w:r>
      <w:r w:rsidR="00E50A7E" w:rsidRPr="0020385F">
        <w:rPr>
          <w:rFonts w:ascii="Tahoma" w:hAnsi="Tahoma" w:cs="Tahoma"/>
          <w:bCs/>
          <w:sz w:val="28"/>
          <w:szCs w:val="28"/>
        </w:rPr>
        <w:t>the post-HFA framework and its implementation monitoring system should be institutionalised at the national level</w:t>
      </w:r>
      <w:r w:rsidRPr="0020385F">
        <w:rPr>
          <w:rFonts w:ascii="Tahoma" w:hAnsi="Tahoma" w:cs="Tahoma"/>
          <w:bCs/>
          <w:sz w:val="28"/>
          <w:szCs w:val="28"/>
        </w:rPr>
        <w:t>s</w:t>
      </w:r>
      <w:r w:rsidR="00E50A7E" w:rsidRPr="0020385F">
        <w:rPr>
          <w:rFonts w:ascii="Tahoma" w:hAnsi="Tahoma" w:cs="Tahoma"/>
          <w:bCs/>
          <w:sz w:val="28"/>
          <w:szCs w:val="28"/>
        </w:rPr>
        <w:t xml:space="preserve">. We should strive for a framework that is flexible and usable by the range of situations that countries and local communities find themselves in. The framework should provide different starting points and different choices while prioritizing </w:t>
      </w:r>
      <w:r w:rsidRPr="0020385F">
        <w:rPr>
          <w:rFonts w:ascii="Tahoma" w:hAnsi="Tahoma" w:cs="Tahoma"/>
          <w:bCs/>
          <w:sz w:val="28"/>
          <w:szCs w:val="28"/>
        </w:rPr>
        <w:t>implementation</w:t>
      </w:r>
      <w:r w:rsidR="00E50A7E" w:rsidRPr="0020385F">
        <w:rPr>
          <w:rFonts w:ascii="Tahoma" w:hAnsi="Tahoma" w:cs="Tahoma"/>
          <w:bCs/>
          <w:sz w:val="28"/>
          <w:szCs w:val="28"/>
        </w:rPr>
        <w:t xml:space="preserve">. This will facilitate the identification of supporting action and progress monitoring. </w:t>
      </w:r>
    </w:p>
    <w:p w:rsidR="00E50A7E" w:rsidRPr="0020385F" w:rsidRDefault="00E50A7E" w:rsidP="00E50A7E">
      <w:pPr>
        <w:pStyle w:val="ListParagraph"/>
        <w:rPr>
          <w:rFonts w:ascii="Tahoma" w:hAnsi="Tahoma" w:cs="Tahoma"/>
          <w:bCs/>
          <w:sz w:val="28"/>
          <w:szCs w:val="28"/>
        </w:rPr>
      </w:pPr>
    </w:p>
    <w:p w:rsidR="00E50A7E" w:rsidRPr="0020385F" w:rsidRDefault="00E50A7E" w:rsidP="00245C67">
      <w:pPr>
        <w:pStyle w:val="ListParagraph"/>
        <w:numPr>
          <w:ilvl w:val="0"/>
          <w:numId w:val="1"/>
        </w:numPr>
        <w:tabs>
          <w:tab w:val="left" w:pos="709"/>
        </w:tabs>
        <w:autoSpaceDE w:val="0"/>
        <w:autoSpaceDN w:val="0"/>
        <w:adjustRightInd w:val="0"/>
        <w:spacing w:after="0" w:line="240" w:lineRule="auto"/>
        <w:ind w:left="0" w:firstLine="0"/>
        <w:jc w:val="both"/>
        <w:rPr>
          <w:rFonts w:ascii="Tahoma" w:hAnsi="Tahoma" w:cs="Tahoma"/>
          <w:bCs/>
          <w:sz w:val="28"/>
          <w:szCs w:val="28"/>
        </w:rPr>
      </w:pPr>
      <w:r w:rsidRPr="0020385F">
        <w:rPr>
          <w:rFonts w:ascii="Tahoma" w:hAnsi="Tahoma" w:cs="Tahoma"/>
          <w:bCs/>
          <w:sz w:val="28"/>
          <w:szCs w:val="28"/>
        </w:rPr>
        <w:t xml:space="preserve">Malaysia looks forward to </w:t>
      </w:r>
      <w:r w:rsidR="00CF0ADF" w:rsidRPr="0020385F">
        <w:rPr>
          <w:rFonts w:ascii="Tahoma" w:hAnsi="Tahoma" w:cs="Tahoma"/>
          <w:bCs/>
          <w:sz w:val="28"/>
          <w:szCs w:val="28"/>
        </w:rPr>
        <w:t>a successful</w:t>
      </w:r>
      <w:r w:rsidRPr="0020385F">
        <w:rPr>
          <w:rFonts w:ascii="Tahoma" w:hAnsi="Tahoma" w:cs="Tahoma"/>
          <w:bCs/>
          <w:sz w:val="28"/>
          <w:szCs w:val="28"/>
        </w:rPr>
        <w:t xml:space="preserve"> conference </w:t>
      </w:r>
      <w:r w:rsidR="00CF0ADF" w:rsidRPr="0020385F">
        <w:rPr>
          <w:rFonts w:ascii="Tahoma" w:hAnsi="Tahoma" w:cs="Tahoma"/>
          <w:bCs/>
          <w:sz w:val="28"/>
          <w:szCs w:val="28"/>
        </w:rPr>
        <w:t xml:space="preserve">here in Geneva. In particular we hope to see fruitful </w:t>
      </w:r>
      <w:r w:rsidRPr="0020385F">
        <w:rPr>
          <w:rFonts w:ascii="Tahoma" w:hAnsi="Tahoma" w:cs="Tahoma"/>
          <w:bCs/>
          <w:sz w:val="28"/>
          <w:szCs w:val="28"/>
        </w:rPr>
        <w:t>deliberation</w:t>
      </w:r>
      <w:r w:rsidR="00CF0ADF" w:rsidRPr="0020385F">
        <w:rPr>
          <w:rFonts w:ascii="Tahoma" w:hAnsi="Tahoma" w:cs="Tahoma"/>
          <w:bCs/>
          <w:sz w:val="28"/>
          <w:szCs w:val="28"/>
        </w:rPr>
        <w:t xml:space="preserve">s on the post-HFA framework. We also look forward to </w:t>
      </w:r>
      <w:r w:rsidRPr="0020385F">
        <w:rPr>
          <w:rFonts w:ascii="Tahoma" w:hAnsi="Tahoma" w:cs="Tahoma"/>
          <w:bCs/>
          <w:sz w:val="28"/>
          <w:szCs w:val="28"/>
        </w:rPr>
        <w:t>achieving consensus on how local, national, regional and international stakeholders can effectively address the new challenges brought about by disaster</w:t>
      </w:r>
      <w:r w:rsidR="00164C6B">
        <w:rPr>
          <w:rFonts w:ascii="Tahoma" w:hAnsi="Tahoma" w:cs="Tahoma"/>
          <w:bCs/>
          <w:sz w:val="28"/>
          <w:szCs w:val="28"/>
        </w:rPr>
        <w:t>s</w:t>
      </w:r>
      <w:r w:rsidRPr="0020385F">
        <w:rPr>
          <w:rFonts w:ascii="Tahoma" w:hAnsi="Tahoma" w:cs="Tahoma"/>
          <w:bCs/>
          <w:sz w:val="28"/>
          <w:szCs w:val="28"/>
        </w:rPr>
        <w:t xml:space="preserve"> and climate change. </w:t>
      </w:r>
    </w:p>
    <w:p w:rsidR="00E50A7E" w:rsidRPr="0020385F" w:rsidRDefault="00E50A7E" w:rsidP="00E50A7E">
      <w:pPr>
        <w:pStyle w:val="ListParagraph"/>
        <w:rPr>
          <w:rFonts w:ascii="Tahoma" w:hAnsi="Tahoma" w:cs="Tahoma"/>
          <w:bCs/>
          <w:sz w:val="28"/>
          <w:szCs w:val="28"/>
        </w:rPr>
      </w:pPr>
    </w:p>
    <w:p w:rsidR="002C4639" w:rsidRPr="0020385F" w:rsidRDefault="00E50A7E" w:rsidP="00692148">
      <w:pPr>
        <w:pStyle w:val="ListParagraph"/>
        <w:widowControl w:val="0"/>
        <w:numPr>
          <w:ilvl w:val="0"/>
          <w:numId w:val="1"/>
        </w:numPr>
        <w:tabs>
          <w:tab w:val="left" w:pos="540"/>
          <w:tab w:val="left" w:pos="709"/>
        </w:tabs>
        <w:autoSpaceDE w:val="0"/>
        <w:autoSpaceDN w:val="0"/>
        <w:adjustRightInd w:val="0"/>
        <w:spacing w:after="0" w:line="360" w:lineRule="auto"/>
        <w:ind w:left="0" w:firstLine="0"/>
        <w:jc w:val="both"/>
        <w:rPr>
          <w:rFonts w:ascii="Tahoma" w:hAnsi="Tahoma" w:cs="Tahoma"/>
          <w:bCs/>
          <w:sz w:val="24"/>
          <w:szCs w:val="24"/>
        </w:rPr>
      </w:pPr>
      <w:r w:rsidRPr="0020385F">
        <w:rPr>
          <w:rFonts w:ascii="Tahoma" w:hAnsi="Tahoma" w:cs="Tahoma"/>
          <w:bCs/>
          <w:sz w:val="28"/>
          <w:szCs w:val="28"/>
        </w:rPr>
        <w:t xml:space="preserve">Thank you. </w:t>
      </w:r>
    </w:p>
    <w:sectPr w:rsidR="002C4639" w:rsidRPr="0020385F" w:rsidSect="00E2208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E3E" w:rsidRDefault="00B56E3E" w:rsidP="00CB15CD">
      <w:pPr>
        <w:spacing w:after="0" w:line="240" w:lineRule="auto"/>
      </w:pPr>
      <w:r>
        <w:separator/>
      </w:r>
    </w:p>
  </w:endnote>
  <w:endnote w:type="continuationSeparator" w:id="1">
    <w:p w:rsidR="00B56E3E" w:rsidRDefault="00B56E3E" w:rsidP="00CB1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936"/>
      <w:docPartObj>
        <w:docPartGallery w:val="Page Numbers (Bottom of Page)"/>
        <w:docPartUnique/>
      </w:docPartObj>
    </w:sdtPr>
    <w:sdtContent>
      <w:p w:rsidR="00CB15CD" w:rsidRDefault="0019600E">
        <w:pPr>
          <w:pStyle w:val="Footer"/>
          <w:jc w:val="center"/>
        </w:pPr>
        <w:fldSimple w:instr=" PAGE   \* MERGEFORMAT ">
          <w:r w:rsidR="00A63009">
            <w:rPr>
              <w:noProof/>
            </w:rPr>
            <w:t>4</w:t>
          </w:r>
        </w:fldSimple>
      </w:p>
    </w:sdtContent>
  </w:sdt>
  <w:p w:rsidR="00CB15CD" w:rsidRDefault="00CB1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E3E" w:rsidRDefault="00B56E3E" w:rsidP="00CB15CD">
      <w:pPr>
        <w:spacing w:after="0" w:line="240" w:lineRule="auto"/>
      </w:pPr>
      <w:r>
        <w:separator/>
      </w:r>
    </w:p>
  </w:footnote>
  <w:footnote w:type="continuationSeparator" w:id="1">
    <w:p w:rsidR="00B56E3E" w:rsidRDefault="00B56E3E" w:rsidP="00CB1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4D1"/>
    <w:multiLevelType w:val="hybridMultilevel"/>
    <w:tmpl w:val="4C9202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2EE3B14"/>
    <w:multiLevelType w:val="hybridMultilevel"/>
    <w:tmpl w:val="BD68EE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5D38"/>
    <w:rsid w:val="00162033"/>
    <w:rsid w:val="00164C6B"/>
    <w:rsid w:val="0019600E"/>
    <w:rsid w:val="001A2F87"/>
    <w:rsid w:val="001B67C1"/>
    <w:rsid w:val="0020385F"/>
    <w:rsid w:val="00203E82"/>
    <w:rsid w:val="00211CD6"/>
    <w:rsid w:val="00231571"/>
    <w:rsid w:val="00245C67"/>
    <w:rsid w:val="00255403"/>
    <w:rsid w:val="002A7BF9"/>
    <w:rsid w:val="002C4639"/>
    <w:rsid w:val="002E2920"/>
    <w:rsid w:val="00307AB2"/>
    <w:rsid w:val="0032473B"/>
    <w:rsid w:val="00337386"/>
    <w:rsid w:val="00346457"/>
    <w:rsid w:val="0038431E"/>
    <w:rsid w:val="00385637"/>
    <w:rsid w:val="003924C4"/>
    <w:rsid w:val="00417902"/>
    <w:rsid w:val="00427ABA"/>
    <w:rsid w:val="00444BA7"/>
    <w:rsid w:val="004C05D5"/>
    <w:rsid w:val="00515B72"/>
    <w:rsid w:val="00550EAD"/>
    <w:rsid w:val="00565D38"/>
    <w:rsid w:val="005A05C3"/>
    <w:rsid w:val="005B448A"/>
    <w:rsid w:val="005E4E3D"/>
    <w:rsid w:val="00617495"/>
    <w:rsid w:val="00634901"/>
    <w:rsid w:val="00684CA6"/>
    <w:rsid w:val="00692148"/>
    <w:rsid w:val="006C3CCF"/>
    <w:rsid w:val="00735FD3"/>
    <w:rsid w:val="00742045"/>
    <w:rsid w:val="00754627"/>
    <w:rsid w:val="00774518"/>
    <w:rsid w:val="007858EB"/>
    <w:rsid w:val="007A6A3A"/>
    <w:rsid w:val="00861474"/>
    <w:rsid w:val="008779CF"/>
    <w:rsid w:val="008F2D6F"/>
    <w:rsid w:val="009525D3"/>
    <w:rsid w:val="00960C19"/>
    <w:rsid w:val="00963CCD"/>
    <w:rsid w:val="00981359"/>
    <w:rsid w:val="00991610"/>
    <w:rsid w:val="00A63009"/>
    <w:rsid w:val="00AD7382"/>
    <w:rsid w:val="00AE5E68"/>
    <w:rsid w:val="00B56E3E"/>
    <w:rsid w:val="00C346C5"/>
    <w:rsid w:val="00C46DE2"/>
    <w:rsid w:val="00C72F04"/>
    <w:rsid w:val="00CA3545"/>
    <w:rsid w:val="00CB1461"/>
    <w:rsid w:val="00CB15CD"/>
    <w:rsid w:val="00CB3A66"/>
    <w:rsid w:val="00CC386C"/>
    <w:rsid w:val="00CD4B37"/>
    <w:rsid w:val="00CE4858"/>
    <w:rsid w:val="00CF0ADF"/>
    <w:rsid w:val="00D71AAB"/>
    <w:rsid w:val="00DA258E"/>
    <w:rsid w:val="00E22089"/>
    <w:rsid w:val="00E50A7E"/>
    <w:rsid w:val="00E770E8"/>
    <w:rsid w:val="00EE3E14"/>
    <w:rsid w:val="00F11D65"/>
    <w:rsid w:val="00F71489"/>
    <w:rsid w:val="00FE7FC1"/>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1CD6"/>
  </w:style>
  <w:style w:type="character" w:styleId="Hyperlink">
    <w:name w:val="Hyperlink"/>
    <w:basedOn w:val="DefaultParagraphFont"/>
    <w:uiPriority w:val="99"/>
    <w:semiHidden/>
    <w:unhideWhenUsed/>
    <w:rsid w:val="00211CD6"/>
    <w:rPr>
      <w:color w:val="0000FF"/>
      <w:u w:val="single"/>
    </w:rPr>
  </w:style>
  <w:style w:type="paragraph" w:styleId="ListParagraph">
    <w:name w:val="List Paragraph"/>
    <w:basedOn w:val="Normal"/>
    <w:uiPriority w:val="34"/>
    <w:qFormat/>
    <w:rsid w:val="00CB3A66"/>
    <w:pPr>
      <w:ind w:left="720"/>
      <w:contextualSpacing/>
    </w:pPr>
  </w:style>
  <w:style w:type="paragraph" w:styleId="Header">
    <w:name w:val="header"/>
    <w:basedOn w:val="Normal"/>
    <w:link w:val="HeaderChar"/>
    <w:uiPriority w:val="99"/>
    <w:semiHidden/>
    <w:unhideWhenUsed/>
    <w:rsid w:val="00CB15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5CD"/>
  </w:style>
  <w:style w:type="paragraph" w:styleId="Footer">
    <w:name w:val="footer"/>
    <w:basedOn w:val="Normal"/>
    <w:link w:val="FooterChar"/>
    <w:uiPriority w:val="99"/>
    <w:unhideWhenUsed/>
    <w:rsid w:val="00CB1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5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RODZI</dc:creator>
  <cp:lastModifiedBy>RODZI</cp:lastModifiedBy>
  <cp:revision>2</cp:revision>
  <cp:lastPrinted>2013-04-25T00:59:00Z</cp:lastPrinted>
  <dcterms:created xsi:type="dcterms:W3CDTF">2013-05-15T03:03:00Z</dcterms:created>
  <dcterms:modified xsi:type="dcterms:W3CDTF">2013-05-15T03:03:00Z</dcterms:modified>
</cp:coreProperties>
</file>