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FD569" w14:textId="77777777" w:rsidR="00201F7C" w:rsidRDefault="00201F7C" w:rsidP="00B44979">
      <w:pPr>
        <w:jc w:val="center"/>
        <w:rPr>
          <w:rFonts w:ascii="Times New Roman" w:hAnsi="Times New Roman" w:cs="Times New Roman"/>
          <w:b/>
          <w:bCs/>
          <w:i/>
          <w:sz w:val="22"/>
          <w:szCs w:val="22"/>
        </w:rPr>
      </w:pPr>
      <w:r>
        <w:rPr>
          <w:rFonts w:ascii="Times New Roman" w:hAnsi="Times New Roman" w:cs="Times New Roman"/>
          <w:b/>
          <w:sz w:val="22"/>
          <w:szCs w:val="22"/>
        </w:rPr>
        <w:t xml:space="preserve">Remembering </w:t>
      </w:r>
      <w:r w:rsidR="00236CF2">
        <w:rPr>
          <w:rFonts w:ascii="Times New Roman" w:hAnsi="Times New Roman" w:cs="Times New Roman"/>
          <w:b/>
          <w:sz w:val="22"/>
          <w:szCs w:val="22"/>
        </w:rPr>
        <w:t>H</w:t>
      </w:r>
      <w:r>
        <w:rPr>
          <w:rFonts w:ascii="Times New Roman" w:hAnsi="Times New Roman" w:cs="Times New Roman"/>
          <w:b/>
          <w:sz w:val="22"/>
          <w:szCs w:val="22"/>
        </w:rPr>
        <w:t>uman Rights, Justice and Equity amidst Disasters and Climate Change</w:t>
      </w:r>
      <w:r w:rsidR="00081DC6" w:rsidRPr="00806ED3">
        <w:rPr>
          <w:rFonts w:ascii="Times New Roman" w:hAnsi="Times New Roman" w:cs="Times New Roman"/>
          <w:b/>
          <w:bCs/>
          <w:i/>
          <w:sz w:val="22"/>
          <w:szCs w:val="22"/>
        </w:rPr>
        <w:t>—</w:t>
      </w:r>
    </w:p>
    <w:p w14:paraId="0D4028EE" w14:textId="6A3734A8" w:rsidR="00081DC6" w:rsidRPr="00201F7C" w:rsidRDefault="00201F7C" w:rsidP="00B44979">
      <w:pPr>
        <w:jc w:val="center"/>
        <w:rPr>
          <w:rFonts w:ascii="Times New Roman" w:hAnsi="Times New Roman" w:cs="Times New Roman"/>
          <w:b/>
          <w:sz w:val="22"/>
          <w:szCs w:val="22"/>
        </w:rPr>
      </w:pPr>
      <w:r w:rsidRPr="00201F7C">
        <w:rPr>
          <w:rFonts w:ascii="Times New Roman" w:hAnsi="Times New Roman" w:cs="Times New Roman"/>
          <w:b/>
          <w:bCs/>
          <w:sz w:val="22"/>
          <w:szCs w:val="22"/>
        </w:rPr>
        <w:t xml:space="preserve">Tools for </w:t>
      </w:r>
      <w:r>
        <w:rPr>
          <w:rFonts w:ascii="Times New Roman" w:hAnsi="Times New Roman" w:cs="Times New Roman"/>
          <w:b/>
          <w:bCs/>
          <w:sz w:val="22"/>
          <w:szCs w:val="22"/>
        </w:rPr>
        <w:t xml:space="preserve">Empowerment and </w:t>
      </w:r>
      <w:bookmarkStart w:id="0" w:name="_GoBack"/>
      <w:bookmarkEnd w:id="0"/>
      <w:r w:rsidR="00680143">
        <w:rPr>
          <w:rFonts w:ascii="Times New Roman" w:hAnsi="Times New Roman" w:cs="Times New Roman"/>
          <w:b/>
          <w:bCs/>
          <w:sz w:val="22"/>
          <w:szCs w:val="22"/>
        </w:rPr>
        <w:t>Resilience</w:t>
      </w:r>
    </w:p>
    <w:p w14:paraId="716EE08A" w14:textId="77777777" w:rsidR="00081DC6" w:rsidRDefault="00081DC6" w:rsidP="00243923">
      <w:pPr>
        <w:rPr>
          <w:rFonts w:ascii="Times New Roman" w:hAnsi="Times New Roman" w:cs="Times New Roman"/>
          <w:b/>
          <w:bCs/>
          <w:sz w:val="22"/>
          <w:szCs w:val="22"/>
        </w:rPr>
      </w:pPr>
    </w:p>
    <w:p w14:paraId="39D7015E" w14:textId="278EEFC5" w:rsidR="00B44979" w:rsidRPr="00B44979" w:rsidRDefault="00B44979" w:rsidP="00B44979">
      <w:pPr>
        <w:rPr>
          <w:rFonts w:ascii="Times New Roman" w:hAnsi="Times New Roman" w:cs="Times New Roman"/>
          <w:bCs/>
          <w:i/>
          <w:sz w:val="22"/>
          <w:szCs w:val="22"/>
        </w:rPr>
      </w:pPr>
      <w:r w:rsidRPr="00B44979">
        <w:rPr>
          <w:rFonts w:ascii="Times New Roman" w:hAnsi="Times New Roman" w:cs="Times New Roman"/>
          <w:bCs/>
          <w:i/>
          <w:sz w:val="22"/>
          <w:szCs w:val="22"/>
        </w:rPr>
        <w:t>Taken in part from a</w:t>
      </w:r>
      <w:r w:rsidRPr="00B44979">
        <w:rPr>
          <w:rFonts w:ascii="Times New Roman" w:hAnsi="Times New Roman" w:cs="Times New Roman"/>
          <w:bCs/>
          <w:i/>
          <w:sz w:val="22"/>
          <w:szCs w:val="22"/>
        </w:rPr>
        <w:t xml:space="preserve"> statement submitted to the UNESCO 7th Annual Internationa</w:t>
      </w:r>
      <w:r w:rsidRPr="00B44979">
        <w:rPr>
          <w:rFonts w:ascii="Times New Roman" w:hAnsi="Times New Roman" w:cs="Times New Roman"/>
          <w:bCs/>
          <w:i/>
          <w:sz w:val="22"/>
          <w:szCs w:val="22"/>
        </w:rPr>
        <w:t>l Leadership Training Programme</w:t>
      </w:r>
    </w:p>
    <w:p w14:paraId="44924111" w14:textId="77777777" w:rsidR="00B44979" w:rsidRPr="00806ED3" w:rsidRDefault="00B44979" w:rsidP="00243923">
      <w:pPr>
        <w:rPr>
          <w:rFonts w:ascii="Times New Roman" w:hAnsi="Times New Roman" w:cs="Times New Roman"/>
          <w:b/>
          <w:bCs/>
          <w:sz w:val="22"/>
          <w:szCs w:val="22"/>
        </w:rPr>
      </w:pPr>
    </w:p>
    <w:p w14:paraId="45A9032C" w14:textId="77777777" w:rsidR="00081DC6" w:rsidRPr="00806ED3" w:rsidRDefault="00081DC6" w:rsidP="00243923">
      <w:pPr>
        <w:rPr>
          <w:rFonts w:ascii="Times New Roman" w:hAnsi="Times New Roman" w:cs="Times New Roman"/>
          <w:b/>
          <w:bCs/>
          <w:sz w:val="22"/>
          <w:szCs w:val="22"/>
        </w:rPr>
      </w:pPr>
      <w:r w:rsidRPr="00806ED3">
        <w:rPr>
          <w:rFonts w:ascii="Times New Roman" w:hAnsi="Times New Roman" w:cs="Times New Roman"/>
          <w:b/>
          <w:bCs/>
          <w:sz w:val="22"/>
          <w:szCs w:val="22"/>
        </w:rPr>
        <w:t>Author:</w:t>
      </w:r>
    </w:p>
    <w:p w14:paraId="7FEB7E54" w14:textId="77777777" w:rsidR="00CA2995" w:rsidRPr="00806ED3" w:rsidRDefault="00CA2995" w:rsidP="00243923">
      <w:pPr>
        <w:rPr>
          <w:rFonts w:ascii="Times New Roman" w:hAnsi="Times New Roman" w:cs="Times New Roman"/>
          <w:b/>
          <w:bCs/>
          <w:sz w:val="22"/>
          <w:szCs w:val="22"/>
        </w:rPr>
      </w:pPr>
      <w:r w:rsidRPr="00806ED3">
        <w:rPr>
          <w:rFonts w:ascii="Times New Roman" w:hAnsi="Times New Roman" w:cs="Times New Roman"/>
          <w:b/>
          <w:bCs/>
          <w:sz w:val="22"/>
          <w:szCs w:val="22"/>
        </w:rPr>
        <w:t xml:space="preserve">Sarah </w:t>
      </w:r>
      <w:r w:rsidR="0086223C" w:rsidRPr="00806ED3">
        <w:rPr>
          <w:rFonts w:ascii="Times New Roman" w:hAnsi="Times New Roman" w:cs="Times New Roman"/>
          <w:b/>
          <w:bCs/>
          <w:sz w:val="22"/>
          <w:szCs w:val="22"/>
        </w:rPr>
        <w:t xml:space="preserve">E. </w:t>
      </w:r>
      <w:r w:rsidRPr="00806ED3">
        <w:rPr>
          <w:rFonts w:ascii="Times New Roman" w:hAnsi="Times New Roman" w:cs="Times New Roman"/>
          <w:b/>
          <w:bCs/>
          <w:sz w:val="22"/>
          <w:szCs w:val="22"/>
        </w:rPr>
        <w:t>Henly-Shepard</w:t>
      </w:r>
    </w:p>
    <w:p w14:paraId="085A6A6F" w14:textId="77777777" w:rsidR="00081DC6" w:rsidRPr="00806ED3" w:rsidRDefault="00081DC6" w:rsidP="00243923">
      <w:pPr>
        <w:rPr>
          <w:rFonts w:ascii="Times New Roman" w:hAnsi="Times New Roman" w:cs="Times New Roman"/>
          <w:b/>
          <w:bCs/>
          <w:sz w:val="22"/>
          <w:szCs w:val="22"/>
        </w:rPr>
      </w:pPr>
      <w:proofErr w:type="gramStart"/>
      <w:r w:rsidRPr="00806ED3">
        <w:rPr>
          <w:rFonts w:ascii="Times New Roman" w:hAnsi="Times New Roman" w:cs="Times New Roman"/>
          <w:b/>
          <w:bCs/>
          <w:sz w:val="22"/>
          <w:szCs w:val="22"/>
        </w:rPr>
        <w:t>Director, Founder, Disaster Resilience, L.L.C.</w:t>
      </w:r>
      <w:proofErr w:type="gramEnd"/>
    </w:p>
    <w:p w14:paraId="0FB1D901" w14:textId="77777777" w:rsidR="00081DC6" w:rsidRPr="00806ED3" w:rsidRDefault="00C601A9" w:rsidP="00243923">
      <w:pPr>
        <w:rPr>
          <w:rFonts w:ascii="Times New Roman" w:hAnsi="Times New Roman" w:cs="Times New Roman"/>
          <w:b/>
          <w:bCs/>
          <w:sz w:val="22"/>
          <w:szCs w:val="22"/>
        </w:rPr>
      </w:pPr>
      <w:hyperlink r:id="rId8" w:history="1">
        <w:r w:rsidR="00081DC6" w:rsidRPr="00806ED3">
          <w:rPr>
            <w:rStyle w:val="Hyperlink"/>
            <w:rFonts w:ascii="Times New Roman" w:hAnsi="Times New Roman" w:cs="Times New Roman"/>
            <w:b/>
            <w:bCs/>
            <w:sz w:val="22"/>
            <w:szCs w:val="22"/>
          </w:rPr>
          <w:t>disasterresiliencellc@gmail.com</w:t>
        </w:r>
      </w:hyperlink>
    </w:p>
    <w:p w14:paraId="34DEA314" w14:textId="77777777" w:rsidR="00081DC6" w:rsidRPr="00806ED3" w:rsidRDefault="00081DC6" w:rsidP="00243923">
      <w:pPr>
        <w:rPr>
          <w:rFonts w:ascii="Times New Roman" w:hAnsi="Times New Roman" w:cs="Times New Roman"/>
          <w:b/>
          <w:bCs/>
          <w:sz w:val="22"/>
          <w:szCs w:val="22"/>
        </w:rPr>
      </w:pPr>
    </w:p>
    <w:p w14:paraId="00866DF8" w14:textId="77777777" w:rsidR="00285D3D" w:rsidRPr="00806ED3" w:rsidRDefault="00CA2995" w:rsidP="007F019F">
      <w:pPr>
        <w:jc w:val="both"/>
        <w:rPr>
          <w:rFonts w:ascii="Times New Roman" w:hAnsi="Times New Roman" w:cs="Times New Roman"/>
          <w:spacing w:val="20"/>
          <w:sz w:val="22"/>
          <w:szCs w:val="22"/>
        </w:rPr>
      </w:pPr>
      <w:r w:rsidRPr="00806ED3">
        <w:rPr>
          <w:rFonts w:ascii="Times New Roman" w:hAnsi="Times New Roman" w:cs="Times New Roman"/>
          <w:b/>
          <w:bCs/>
          <w:spacing w:val="20"/>
          <w:sz w:val="22"/>
          <w:szCs w:val="22"/>
          <w:u w:val="single"/>
        </w:rPr>
        <w:t>Problem Identification</w:t>
      </w:r>
    </w:p>
    <w:p w14:paraId="4035784B" w14:textId="77777777" w:rsidR="002D3D38" w:rsidRPr="00806ED3" w:rsidRDefault="007A4C0E" w:rsidP="00DE6B2D">
      <w:pPr>
        <w:autoSpaceDE w:val="0"/>
        <w:autoSpaceDN w:val="0"/>
        <w:adjustRightInd w:val="0"/>
        <w:ind w:firstLine="720"/>
        <w:jc w:val="both"/>
        <w:rPr>
          <w:rFonts w:ascii="Times New Roman" w:hAnsi="Times New Roman" w:cs="Times New Roman"/>
          <w:sz w:val="22"/>
          <w:szCs w:val="22"/>
          <w:highlight w:val="red"/>
        </w:rPr>
      </w:pPr>
      <w:r w:rsidRPr="00806ED3">
        <w:rPr>
          <w:rFonts w:ascii="Times New Roman" w:eastAsia="Cambria" w:hAnsi="Times New Roman" w:cs="Times New Roman"/>
          <w:sz w:val="22"/>
          <w:szCs w:val="22"/>
        </w:rPr>
        <w:t>M</w:t>
      </w:r>
      <w:r w:rsidR="00E35FCC" w:rsidRPr="00806ED3">
        <w:rPr>
          <w:rFonts w:ascii="Times New Roman" w:eastAsia="Cambria" w:hAnsi="Times New Roman" w:cs="Times New Roman"/>
          <w:sz w:val="22"/>
          <w:szCs w:val="22"/>
        </w:rPr>
        <w:t xml:space="preserve">uch of the humanitarian crises and environmental disasters of the world are caused by a </w:t>
      </w:r>
      <w:r w:rsidR="006C1496" w:rsidRPr="00806ED3">
        <w:rPr>
          <w:rFonts w:ascii="Times New Roman" w:eastAsia="Cambria" w:hAnsi="Times New Roman" w:cs="Times New Roman"/>
          <w:sz w:val="22"/>
          <w:szCs w:val="22"/>
        </w:rPr>
        <w:t>c</w:t>
      </w:r>
      <w:r w:rsidR="00E35FCC" w:rsidRPr="00806ED3">
        <w:rPr>
          <w:rFonts w:ascii="Times New Roman" w:eastAsia="Cambria" w:hAnsi="Times New Roman" w:cs="Times New Roman"/>
          <w:sz w:val="22"/>
          <w:szCs w:val="22"/>
        </w:rPr>
        <w:t>omplicated interaction of poor natural resource man</w:t>
      </w:r>
      <w:r w:rsidR="006C1496" w:rsidRPr="00806ED3">
        <w:rPr>
          <w:rFonts w:ascii="Times New Roman" w:eastAsia="Cambria" w:hAnsi="Times New Roman" w:cs="Times New Roman"/>
          <w:sz w:val="22"/>
          <w:szCs w:val="22"/>
        </w:rPr>
        <w:t xml:space="preserve">agement, lack of protection and </w:t>
      </w:r>
      <w:r w:rsidR="00E35FCC" w:rsidRPr="00806ED3">
        <w:rPr>
          <w:rFonts w:ascii="Times New Roman" w:eastAsia="Cambria" w:hAnsi="Times New Roman" w:cs="Times New Roman"/>
          <w:sz w:val="22"/>
          <w:szCs w:val="22"/>
        </w:rPr>
        <w:t>fulfillment of human rights, and poor integration of disaster rel</w:t>
      </w:r>
      <w:r w:rsidR="006C1496" w:rsidRPr="00806ED3">
        <w:rPr>
          <w:rFonts w:ascii="Times New Roman" w:eastAsia="Cambria" w:hAnsi="Times New Roman" w:cs="Times New Roman"/>
          <w:sz w:val="22"/>
          <w:szCs w:val="22"/>
        </w:rPr>
        <w:t xml:space="preserve">ief and sustainable development </w:t>
      </w:r>
      <w:r w:rsidR="00E35FCC" w:rsidRPr="00806ED3">
        <w:rPr>
          <w:rFonts w:ascii="Times New Roman" w:eastAsia="Cambria" w:hAnsi="Times New Roman" w:cs="Times New Roman"/>
          <w:sz w:val="22"/>
          <w:szCs w:val="22"/>
        </w:rPr>
        <w:t>initiatives. Historically, much of the world’s stance on hazards as</w:t>
      </w:r>
      <w:r w:rsidR="006C1496" w:rsidRPr="00806ED3">
        <w:rPr>
          <w:rFonts w:ascii="Times New Roman" w:eastAsia="Cambria" w:hAnsi="Times New Roman" w:cs="Times New Roman"/>
          <w:sz w:val="22"/>
          <w:szCs w:val="22"/>
        </w:rPr>
        <w:t xml:space="preserve"> well as ecological degradation </w:t>
      </w:r>
      <w:r w:rsidR="00E35FCC" w:rsidRPr="00806ED3">
        <w:rPr>
          <w:rFonts w:ascii="Times New Roman" w:eastAsia="Cambria" w:hAnsi="Times New Roman" w:cs="Times New Roman"/>
          <w:sz w:val="22"/>
          <w:szCs w:val="22"/>
        </w:rPr>
        <w:t>has been one of a reactive nature, such that funds and resou</w:t>
      </w:r>
      <w:r w:rsidR="006C1496" w:rsidRPr="00806ED3">
        <w:rPr>
          <w:rFonts w:ascii="Times New Roman" w:eastAsia="Cambria" w:hAnsi="Times New Roman" w:cs="Times New Roman"/>
          <w:sz w:val="22"/>
          <w:szCs w:val="22"/>
        </w:rPr>
        <w:t xml:space="preserve">rces are not deployed until the </w:t>
      </w:r>
      <w:r w:rsidR="00E35FCC" w:rsidRPr="00806ED3">
        <w:rPr>
          <w:rFonts w:ascii="Times New Roman" w:eastAsia="Cambria" w:hAnsi="Times New Roman" w:cs="Times New Roman"/>
          <w:sz w:val="22"/>
          <w:szCs w:val="22"/>
        </w:rPr>
        <w:t>aftermath of a disa</w:t>
      </w:r>
      <w:r w:rsidR="00FC6602" w:rsidRPr="00806ED3">
        <w:rPr>
          <w:rFonts w:ascii="Times New Roman" w:eastAsia="Cambria" w:hAnsi="Times New Roman" w:cs="Times New Roman"/>
          <w:sz w:val="22"/>
          <w:szCs w:val="22"/>
        </w:rPr>
        <w:t>ster or extended degradation</w:t>
      </w:r>
      <w:r w:rsidR="006C1496" w:rsidRPr="00806ED3">
        <w:rPr>
          <w:rFonts w:ascii="Times New Roman" w:eastAsia="Cambria" w:hAnsi="Times New Roman" w:cs="Times New Roman"/>
          <w:sz w:val="22"/>
          <w:szCs w:val="22"/>
        </w:rPr>
        <w:t xml:space="preserve">. However, such an </w:t>
      </w:r>
      <w:r w:rsidR="00E35FCC" w:rsidRPr="00806ED3">
        <w:rPr>
          <w:rFonts w:ascii="Times New Roman" w:eastAsia="Cambria" w:hAnsi="Times New Roman" w:cs="Times New Roman"/>
          <w:sz w:val="22"/>
          <w:szCs w:val="22"/>
        </w:rPr>
        <w:t xml:space="preserve">imbalanced approach is cost-inefficient, socially and </w:t>
      </w:r>
      <w:r w:rsidR="006C1496" w:rsidRPr="00806ED3">
        <w:rPr>
          <w:rFonts w:ascii="Times New Roman" w:eastAsia="Cambria" w:hAnsi="Times New Roman" w:cs="Times New Roman"/>
          <w:sz w:val="22"/>
          <w:szCs w:val="22"/>
        </w:rPr>
        <w:t>ecologically irresponsible, and unsustainable.</w:t>
      </w:r>
      <w:r w:rsidR="00E35FCC" w:rsidRPr="00806ED3">
        <w:rPr>
          <w:rFonts w:ascii="Times New Roman" w:eastAsia="Cambria" w:hAnsi="Times New Roman" w:cs="Times New Roman"/>
          <w:sz w:val="22"/>
          <w:szCs w:val="22"/>
        </w:rPr>
        <w:t xml:space="preserve"> Issues of poverty and wealth inequalities</w:t>
      </w:r>
      <w:r w:rsidR="006C1496" w:rsidRPr="00806ED3">
        <w:rPr>
          <w:rFonts w:ascii="Times New Roman" w:eastAsia="Cambria" w:hAnsi="Times New Roman" w:cs="Times New Roman"/>
          <w:sz w:val="22"/>
          <w:szCs w:val="22"/>
        </w:rPr>
        <w:t xml:space="preserve">, poor resource management, and </w:t>
      </w:r>
      <w:r w:rsidR="00E35FCC" w:rsidRPr="00806ED3">
        <w:rPr>
          <w:rFonts w:ascii="Times New Roman" w:eastAsia="Cambria" w:hAnsi="Times New Roman" w:cs="Times New Roman"/>
          <w:sz w:val="22"/>
          <w:szCs w:val="22"/>
        </w:rPr>
        <w:t>human rights abuses further exacerbate physical, social an</w:t>
      </w:r>
      <w:r w:rsidR="006C1496" w:rsidRPr="00806ED3">
        <w:rPr>
          <w:rFonts w:ascii="Times New Roman" w:eastAsia="Cambria" w:hAnsi="Times New Roman" w:cs="Times New Roman"/>
          <w:sz w:val="22"/>
          <w:szCs w:val="22"/>
        </w:rPr>
        <w:t xml:space="preserve">d ecological vulnerabilities to </w:t>
      </w:r>
      <w:r w:rsidR="00E35FCC" w:rsidRPr="00806ED3">
        <w:rPr>
          <w:rFonts w:ascii="Times New Roman" w:eastAsia="Cambria" w:hAnsi="Times New Roman" w:cs="Times New Roman"/>
          <w:sz w:val="22"/>
          <w:szCs w:val="22"/>
        </w:rPr>
        <w:t xml:space="preserve">disasters. </w:t>
      </w:r>
      <w:r w:rsidR="008313AC" w:rsidRPr="00806ED3">
        <w:rPr>
          <w:rFonts w:ascii="Times New Roman" w:hAnsi="Times New Roman" w:cs="Times New Roman"/>
          <w:sz w:val="22"/>
          <w:szCs w:val="22"/>
        </w:rPr>
        <w:t xml:space="preserve">Climate change will </w:t>
      </w:r>
      <w:r w:rsidR="0090141E" w:rsidRPr="00806ED3">
        <w:rPr>
          <w:rFonts w:ascii="Times New Roman" w:hAnsi="Times New Roman" w:cs="Times New Roman"/>
          <w:sz w:val="22"/>
          <w:szCs w:val="22"/>
        </w:rPr>
        <w:t>also</w:t>
      </w:r>
      <w:r w:rsidR="008313AC" w:rsidRPr="00806ED3">
        <w:rPr>
          <w:rFonts w:ascii="Times New Roman" w:hAnsi="Times New Roman" w:cs="Times New Roman"/>
          <w:sz w:val="22"/>
          <w:szCs w:val="22"/>
        </w:rPr>
        <w:t xml:space="preserve"> </w:t>
      </w:r>
      <w:r w:rsidR="0090141E" w:rsidRPr="00806ED3">
        <w:rPr>
          <w:rFonts w:ascii="Times New Roman" w:hAnsi="Times New Roman" w:cs="Times New Roman"/>
          <w:sz w:val="22"/>
          <w:szCs w:val="22"/>
        </w:rPr>
        <w:t xml:space="preserve">intensify </w:t>
      </w:r>
      <w:r w:rsidR="008313AC" w:rsidRPr="00806ED3">
        <w:rPr>
          <w:rFonts w:ascii="Times New Roman" w:hAnsi="Times New Roman" w:cs="Times New Roman"/>
          <w:sz w:val="22"/>
          <w:szCs w:val="22"/>
        </w:rPr>
        <w:t xml:space="preserve">disaster risks </w:t>
      </w:r>
      <w:r w:rsidR="0090141E" w:rsidRPr="00806ED3">
        <w:rPr>
          <w:rFonts w:ascii="Times New Roman" w:hAnsi="Times New Roman" w:cs="Times New Roman"/>
          <w:sz w:val="22"/>
          <w:szCs w:val="22"/>
        </w:rPr>
        <w:t xml:space="preserve">by potentially increasing the unpredictability, severity and intensity of </w:t>
      </w:r>
      <w:r w:rsidR="008313AC" w:rsidRPr="00806ED3">
        <w:rPr>
          <w:rFonts w:ascii="Times New Roman" w:hAnsi="Times New Roman" w:cs="Times New Roman"/>
          <w:sz w:val="22"/>
          <w:szCs w:val="22"/>
        </w:rPr>
        <w:t xml:space="preserve">weather and climate hazards, </w:t>
      </w:r>
      <w:r w:rsidR="0090141E" w:rsidRPr="00806ED3">
        <w:rPr>
          <w:rFonts w:ascii="Times New Roman" w:hAnsi="Times New Roman" w:cs="Times New Roman"/>
          <w:sz w:val="22"/>
          <w:szCs w:val="22"/>
        </w:rPr>
        <w:t xml:space="preserve">as well as increasing the </w:t>
      </w:r>
      <w:r w:rsidR="008313AC" w:rsidRPr="00806ED3">
        <w:rPr>
          <w:rFonts w:ascii="Times New Roman" w:hAnsi="Times New Roman" w:cs="Times New Roman"/>
          <w:sz w:val="22"/>
          <w:szCs w:val="22"/>
        </w:rPr>
        <w:t xml:space="preserve">vulnerability of </w:t>
      </w:r>
      <w:r w:rsidR="0090141E" w:rsidRPr="00806ED3">
        <w:rPr>
          <w:rFonts w:ascii="Times New Roman" w:hAnsi="Times New Roman" w:cs="Times New Roman"/>
          <w:sz w:val="22"/>
          <w:szCs w:val="22"/>
        </w:rPr>
        <w:t>communities to natural hazards t</w:t>
      </w:r>
      <w:r w:rsidR="008313AC" w:rsidRPr="00806ED3">
        <w:rPr>
          <w:rFonts w:ascii="Times New Roman" w:hAnsi="Times New Roman" w:cs="Times New Roman"/>
          <w:sz w:val="22"/>
          <w:szCs w:val="22"/>
        </w:rPr>
        <w:t xml:space="preserve">hrough ecosystem degradation, reductions in water and food availability, </w:t>
      </w:r>
      <w:r w:rsidR="0090141E" w:rsidRPr="00806ED3">
        <w:rPr>
          <w:rFonts w:ascii="Times New Roman" w:hAnsi="Times New Roman" w:cs="Times New Roman"/>
          <w:sz w:val="22"/>
          <w:szCs w:val="22"/>
        </w:rPr>
        <w:t xml:space="preserve">causing displacement and migration, </w:t>
      </w:r>
      <w:r w:rsidR="008313AC" w:rsidRPr="00806ED3">
        <w:rPr>
          <w:rFonts w:ascii="Times New Roman" w:hAnsi="Times New Roman" w:cs="Times New Roman"/>
          <w:sz w:val="22"/>
          <w:szCs w:val="22"/>
        </w:rPr>
        <w:t xml:space="preserve">and </w:t>
      </w:r>
      <w:r w:rsidR="0090141E" w:rsidRPr="00806ED3">
        <w:rPr>
          <w:rFonts w:ascii="Times New Roman" w:hAnsi="Times New Roman" w:cs="Times New Roman"/>
          <w:sz w:val="22"/>
          <w:szCs w:val="22"/>
        </w:rPr>
        <w:t>altering l</w:t>
      </w:r>
      <w:r w:rsidR="008313AC" w:rsidRPr="00806ED3">
        <w:rPr>
          <w:rFonts w:ascii="Times New Roman" w:hAnsi="Times New Roman" w:cs="Times New Roman"/>
          <w:sz w:val="22"/>
          <w:szCs w:val="22"/>
        </w:rPr>
        <w:t>ivelihoods</w:t>
      </w:r>
      <w:r w:rsidR="00871591" w:rsidRPr="00806ED3">
        <w:rPr>
          <w:rFonts w:ascii="Times New Roman" w:hAnsi="Times New Roman" w:cs="Times New Roman"/>
          <w:sz w:val="22"/>
          <w:szCs w:val="22"/>
        </w:rPr>
        <w:t xml:space="preserve"> (UN MDGs, 2010)</w:t>
      </w:r>
      <w:r w:rsidR="008313AC" w:rsidRPr="00806ED3">
        <w:rPr>
          <w:rFonts w:ascii="Times New Roman" w:hAnsi="Times New Roman" w:cs="Times New Roman"/>
          <w:sz w:val="22"/>
          <w:szCs w:val="22"/>
        </w:rPr>
        <w:t>.</w:t>
      </w:r>
      <w:r w:rsidR="0090141E" w:rsidRPr="00806ED3">
        <w:rPr>
          <w:rFonts w:ascii="Times New Roman" w:hAnsi="Times New Roman" w:cs="Times New Roman"/>
          <w:sz w:val="22"/>
          <w:szCs w:val="22"/>
        </w:rPr>
        <w:t xml:space="preserve"> </w:t>
      </w:r>
      <w:r w:rsidR="002D3D38" w:rsidRPr="00806ED3">
        <w:rPr>
          <w:rFonts w:ascii="Times New Roman" w:hAnsi="Times New Roman" w:cs="Times New Roman"/>
          <w:sz w:val="22"/>
          <w:szCs w:val="22"/>
        </w:rPr>
        <w:t xml:space="preserve"> </w:t>
      </w:r>
      <w:r w:rsidR="00EB38BB" w:rsidRPr="00806ED3">
        <w:rPr>
          <w:rFonts w:ascii="Times New Roman" w:hAnsi="Times New Roman" w:cs="Times New Roman"/>
          <w:sz w:val="22"/>
          <w:szCs w:val="22"/>
        </w:rPr>
        <w:t xml:space="preserve">The issue of vulnerability to disasters and climate change is a global one, affecting poorer countries and populations disproportionately with higher levels of social, economic and ecological losses. </w:t>
      </w:r>
    </w:p>
    <w:p w14:paraId="5E54ADBC" w14:textId="77777777" w:rsidR="00967039" w:rsidRPr="00806ED3" w:rsidRDefault="003102C3" w:rsidP="009670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06ED3">
        <w:rPr>
          <w:rFonts w:ascii="Times New Roman" w:hAnsi="Times New Roman" w:cs="Times New Roman"/>
          <w:sz w:val="22"/>
          <w:szCs w:val="22"/>
        </w:rPr>
        <w:tab/>
      </w:r>
      <w:r w:rsidR="00A939D7" w:rsidRPr="00806ED3">
        <w:rPr>
          <w:rFonts w:ascii="Times New Roman" w:hAnsi="Times New Roman" w:cs="Times New Roman"/>
          <w:sz w:val="22"/>
          <w:szCs w:val="22"/>
        </w:rPr>
        <w:t>Although there is building</w:t>
      </w:r>
      <w:r w:rsidR="00967039" w:rsidRPr="00806ED3">
        <w:rPr>
          <w:rFonts w:ascii="Times New Roman" w:hAnsi="Times New Roman" w:cs="Times New Roman"/>
          <w:sz w:val="22"/>
          <w:szCs w:val="22"/>
        </w:rPr>
        <w:t xml:space="preserve"> theoretical and political </w:t>
      </w:r>
      <w:r w:rsidR="00A939D7" w:rsidRPr="00806ED3">
        <w:rPr>
          <w:rFonts w:ascii="Times New Roman" w:hAnsi="Times New Roman" w:cs="Times New Roman"/>
          <w:sz w:val="22"/>
          <w:szCs w:val="22"/>
        </w:rPr>
        <w:t>support</w:t>
      </w:r>
      <w:r w:rsidR="00967039" w:rsidRPr="00806ED3">
        <w:rPr>
          <w:rFonts w:ascii="Times New Roman" w:hAnsi="Times New Roman" w:cs="Times New Roman"/>
          <w:sz w:val="22"/>
          <w:szCs w:val="22"/>
        </w:rPr>
        <w:t xml:space="preserve"> for integrated </w:t>
      </w:r>
      <w:r w:rsidR="00A939D7" w:rsidRPr="00806ED3">
        <w:rPr>
          <w:rFonts w:ascii="Times New Roman" w:hAnsi="Times New Roman" w:cs="Times New Roman"/>
          <w:sz w:val="22"/>
          <w:szCs w:val="22"/>
        </w:rPr>
        <w:t xml:space="preserve">collaborative </w:t>
      </w:r>
      <w:r w:rsidR="00967039" w:rsidRPr="00806ED3">
        <w:rPr>
          <w:rFonts w:ascii="Times New Roman" w:hAnsi="Times New Roman" w:cs="Times New Roman"/>
          <w:sz w:val="22"/>
          <w:szCs w:val="22"/>
        </w:rPr>
        <w:t>approaches to disaster risk reduction</w:t>
      </w:r>
      <w:r w:rsidR="00C23BFF" w:rsidRPr="00806ED3">
        <w:rPr>
          <w:rFonts w:ascii="Times New Roman" w:hAnsi="Times New Roman" w:cs="Times New Roman"/>
          <w:sz w:val="22"/>
          <w:szCs w:val="22"/>
        </w:rPr>
        <w:t xml:space="preserve"> (DRR)</w:t>
      </w:r>
      <w:r w:rsidR="00967039" w:rsidRPr="00806ED3">
        <w:rPr>
          <w:rFonts w:ascii="Times New Roman" w:hAnsi="Times New Roman" w:cs="Times New Roman"/>
          <w:sz w:val="22"/>
          <w:szCs w:val="22"/>
        </w:rPr>
        <w:t>, there is still poor understanding of how to implement these frameworks and strategies</w:t>
      </w:r>
      <w:r w:rsidR="00DE6B2D" w:rsidRPr="00806ED3">
        <w:rPr>
          <w:rFonts w:ascii="Times New Roman" w:hAnsi="Times New Roman" w:cs="Times New Roman"/>
          <w:sz w:val="22"/>
          <w:szCs w:val="22"/>
        </w:rPr>
        <w:t xml:space="preserve"> at regional and local levels</w:t>
      </w:r>
      <w:r w:rsidR="00967039" w:rsidRPr="00806ED3">
        <w:rPr>
          <w:rFonts w:ascii="Times New Roman" w:hAnsi="Times New Roman" w:cs="Times New Roman"/>
          <w:sz w:val="22"/>
          <w:szCs w:val="22"/>
        </w:rPr>
        <w:t xml:space="preserve">. </w:t>
      </w:r>
      <w:r w:rsidR="00EB4951" w:rsidRPr="00806ED3">
        <w:rPr>
          <w:rFonts w:ascii="Times New Roman" w:hAnsi="Times New Roman" w:cs="Times New Roman"/>
          <w:sz w:val="22"/>
          <w:szCs w:val="22"/>
        </w:rPr>
        <w:t>D</w:t>
      </w:r>
      <w:r w:rsidR="00967039" w:rsidRPr="00806ED3">
        <w:rPr>
          <w:rFonts w:ascii="Times New Roman" w:hAnsi="Times New Roman" w:cs="Times New Roman"/>
          <w:sz w:val="22"/>
          <w:szCs w:val="22"/>
        </w:rPr>
        <w:t xml:space="preserve">espite the evidence that </w:t>
      </w:r>
      <w:r w:rsidR="000847C9" w:rsidRPr="00806ED3">
        <w:rPr>
          <w:rFonts w:ascii="Times New Roman" w:hAnsi="Times New Roman" w:cs="Times New Roman"/>
          <w:sz w:val="22"/>
          <w:szCs w:val="22"/>
        </w:rPr>
        <w:t xml:space="preserve">long-term </w:t>
      </w:r>
      <w:r w:rsidR="00967039" w:rsidRPr="00806ED3">
        <w:rPr>
          <w:rFonts w:ascii="Times New Roman" w:hAnsi="Times New Roman" w:cs="Times New Roman"/>
          <w:sz w:val="22"/>
          <w:szCs w:val="22"/>
        </w:rPr>
        <w:t xml:space="preserve">preventive adaptation, mitigation and preparedness measures are </w:t>
      </w:r>
      <w:r w:rsidR="000847C9" w:rsidRPr="00806ED3">
        <w:rPr>
          <w:rFonts w:ascii="Times New Roman" w:hAnsi="Times New Roman" w:cs="Times New Roman"/>
          <w:sz w:val="22"/>
          <w:szCs w:val="22"/>
        </w:rPr>
        <w:t xml:space="preserve">financially, socially and ecologically </w:t>
      </w:r>
      <w:r w:rsidR="00967039" w:rsidRPr="00806ED3">
        <w:rPr>
          <w:rFonts w:ascii="Times New Roman" w:hAnsi="Times New Roman" w:cs="Times New Roman"/>
          <w:sz w:val="22"/>
          <w:szCs w:val="22"/>
        </w:rPr>
        <w:t>more effective than reactive disaster relief, there is still a disparity between the voiced political leverage and the actual financial</w:t>
      </w:r>
      <w:r w:rsidR="007F019F" w:rsidRPr="00806ED3">
        <w:rPr>
          <w:rFonts w:ascii="Times New Roman" w:hAnsi="Times New Roman" w:cs="Times New Roman"/>
          <w:sz w:val="22"/>
          <w:szCs w:val="22"/>
        </w:rPr>
        <w:t>,</w:t>
      </w:r>
      <w:r w:rsidR="00967039" w:rsidRPr="00806ED3">
        <w:rPr>
          <w:rFonts w:ascii="Times New Roman" w:hAnsi="Times New Roman" w:cs="Times New Roman"/>
          <w:sz w:val="22"/>
          <w:szCs w:val="22"/>
        </w:rPr>
        <w:t xml:space="preserve"> political</w:t>
      </w:r>
      <w:r w:rsidR="007F019F" w:rsidRPr="00806ED3">
        <w:rPr>
          <w:rFonts w:ascii="Times New Roman" w:hAnsi="Times New Roman" w:cs="Times New Roman"/>
          <w:sz w:val="22"/>
          <w:szCs w:val="22"/>
        </w:rPr>
        <w:t xml:space="preserve"> and legislative</w:t>
      </w:r>
      <w:r w:rsidR="00967039" w:rsidRPr="00806ED3">
        <w:rPr>
          <w:rFonts w:ascii="Times New Roman" w:hAnsi="Times New Roman" w:cs="Times New Roman"/>
          <w:sz w:val="22"/>
          <w:szCs w:val="22"/>
        </w:rPr>
        <w:t xml:space="preserve"> support provided to sustain integrated disaster resilience projects. </w:t>
      </w:r>
    </w:p>
    <w:p w14:paraId="7199FE74" w14:textId="77777777" w:rsidR="00CA2995" w:rsidRPr="00806ED3" w:rsidRDefault="00CA2995" w:rsidP="00243923">
      <w:pPr>
        <w:rPr>
          <w:rFonts w:ascii="Times New Roman" w:hAnsi="Times New Roman" w:cs="Times New Roman"/>
          <w:sz w:val="22"/>
          <w:szCs w:val="22"/>
        </w:rPr>
      </w:pPr>
    </w:p>
    <w:p w14:paraId="3BC39D54" w14:textId="77777777" w:rsidR="00CA2995" w:rsidRPr="00806ED3" w:rsidRDefault="00CA2995" w:rsidP="00BA0637">
      <w:pPr>
        <w:rPr>
          <w:rFonts w:ascii="Times New Roman" w:hAnsi="Times New Roman" w:cs="Times New Roman"/>
          <w:sz w:val="22"/>
          <w:szCs w:val="22"/>
        </w:rPr>
      </w:pPr>
      <w:r w:rsidRPr="00806ED3">
        <w:rPr>
          <w:rFonts w:ascii="Times New Roman" w:hAnsi="Times New Roman" w:cs="Times New Roman"/>
          <w:b/>
          <w:bCs/>
          <w:spacing w:val="20"/>
          <w:sz w:val="22"/>
          <w:szCs w:val="22"/>
          <w:u w:val="single"/>
        </w:rPr>
        <w:t>Human Rights Framework</w:t>
      </w:r>
    </w:p>
    <w:p w14:paraId="5A777CA6" w14:textId="11B4F55D" w:rsidR="00DA1459" w:rsidRPr="00806ED3" w:rsidRDefault="00236CF2" w:rsidP="00543357">
      <w:pPr>
        <w:pStyle w:val="Heading3"/>
        <w:spacing w:before="2" w:after="2"/>
        <w:ind w:firstLine="720"/>
        <w:jc w:val="both"/>
        <w:rPr>
          <w:rFonts w:ascii="Times New Roman" w:hAnsi="Times New Roman" w:cs="Times New Roman"/>
          <w:b w:val="0"/>
          <w:sz w:val="22"/>
          <w:szCs w:val="22"/>
        </w:rPr>
      </w:pPr>
      <w:r>
        <w:rPr>
          <w:rFonts w:ascii="Times New Roman" w:hAnsi="Times New Roman" w:cs="Times New Roman"/>
          <w:b w:val="0"/>
          <w:sz w:val="22"/>
          <w:szCs w:val="22"/>
        </w:rPr>
        <w:t xml:space="preserve">Critical to preventing, mitigating and </w:t>
      </w:r>
      <w:r w:rsidR="00DA1459" w:rsidRPr="00806ED3">
        <w:rPr>
          <w:rFonts w:ascii="Times New Roman" w:hAnsi="Times New Roman" w:cs="Times New Roman"/>
          <w:b w:val="0"/>
          <w:sz w:val="22"/>
          <w:szCs w:val="22"/>
        </w:rPr>
        <w:t>adapting to crises</w:t>
      </w:r>
      <w:r>
        <w:rPr>
          <w:rFonts w:ascii="Times New Roman" w:hAnsi="Times New Roman" w:cs="Times New Roman"/>
          <w:b w:val="0"/>
          <w:sz w:val="22"/>
          <w:szCs w:val="22"/>
        </w:rPr>
        <w:t>,</w:t>
      </w:r>
      <w:r w:rsidR="00DA1459" w:rsidRPr="00806ED3">
        <w:rPr>
          <w:rFonts w:ascii="Times New Roman" w:hAnsi="Times New Roman" w:cs="Times New Roman"/>
          <w:b w:val="0"/>
          <w:sz w:val="22"/>
          <w:szCs w:val="22"/>
        </w:rPr>
        <w:t xml:space="preserve"> are the upholding of basic human rights as set forth in the Universal Declaration of Human Rights, including the right to life, liberty and security of person (Article 3) the right to a standard of living adequate for health and well-being (Article 25), the right to education (Article 26), with local empowerment and dignity-building involvement as the basis for all activities (Article</w:t>
      </w:r>
      <w:r w:rsidR="00CF310B" w:rsidRPr="00806ED3">
        <w:rPr>
          <w:rFonts w:ascii="Times New Roman" w:hAnsi="Times New Roman" w:cs="Times New Roman"/>
          <w:b w:val="0"/>
          <w:sz w:val="22"/>
          <w:szCs w:val="22"/>
        </w:rPr>
        <w:t>s 1, 22, 23) (UN</w:t>
      </w:r>
      <w:r w:rsidR="00DA1459" w:rsidRPr="00806ED3">
        <w:rPr>
          <w:rFonts w:ascii="Times New Roman" w:hAnsi="Times New Roman" w:cs="Times New Roman"/>
          <w:b w:val="0"/>
          <w:sz w:val="22"/>
          <w:szCs w:val="22"/>
        </w:rPr>
        <w:t xml:space="preserve">, 1948). </w:t>
      </w:r>
      <w:r>
        <w:rPr>
          <w:rFonts w:ascii="Times New Roman" w:hAnsi="Times New Roman" w:cs="Times New Roman"/>
          <w:b w:val="0"/>
          <w:sz w:val="22"/>
          <w:szCs w:val="22"/>
        </w:rPr>
        <w:t xml:space="preserve">International human </w:t>
      </w:r>
      <w:r w:rsidR="004B5704" w:rsidRPr="00806ED3">
        <w:rPr>
          <w:rFonts w:ascii="Times New Roman" w:hAnsi="Times New Roman" w:cs="Times New Roman"/>
          <w:b w:val="0"/>
          <w:sz w:val="22"/>
          <w:szCs w:val="22"/>
        </w:rPr>
        <w:t>rights law can serve as an ethical foundation for risk-reducing development strategies</w:t>
      </w:r>
      <w:r w:rsidR="00DE6B2D" w:rsidRPr="00806ED3">
        <w:rPr>
          <w:rFonts w:ascii="Times New Roman" w:hAnsi="Times New Roman" w:cs="Times New Roman"/>
          <w:b w:val="0"/>
          <w:sz w:val="22"/>
          <w:szCs w:val="22"/>
        </w:rPr>
        <w:t>,</w:t>
      </w:r>
      <w:r w:rsidR="004B5704" w:rsidRPr="00806ED3">
        <w:rPr>
          <w:rFonts w:ascii="Times New Roman" w:hAnsi="Times New Roman" w:cs="Times New Roman"/>
          <w:b w:val="0"/>
          <w:sz w:val="22"/>
          <w:szCs w:val="22"/>
        </w:rPr>
        <w:t xml:space="preserve"> promoting equity and offering protection and fulfillment of basic rights and needs</w:t>
      </w:r>
      <w:r w:rsidR="00DE6B2D" w:rsidRPr="00806ED3">
        <w:rPr>
          <w:rFonts w:ascii="Times New Roman" w:hAnsi="Times New Roman" w:cs="Times New Roman"/>
          <w:b w:val="0"/>
          <w:sz w:val="22"/>
          <w:szCs w:val="22"/>
        </w:rPr>
        <w:t xml:space="preserve">. </w:t>
      </w:r>
      <w:r w:rsidR="004B5704" w:rsidRPr="00806ED3">
        <w:rPr>
          <w:rFonts w:ascii="Times New Roman" w:hAnsi="Times New Roman" w:cs="Times New Roman"/>
          <w:b w:val="0"/>
          <w:sz w:val="22"/>
          <w:szCs w:val="22"/>
        </w:rPr>
        <w:t xml:space="preserve">However, a critical gap is the failure </w:t>
      </w:r>
      <w:r w:rsidR="00694410" w:rsidRPr="00806ED3">
        <w:rPr>
          <w:rFonts w:ascii="Times New Roman" w:hAnsi="Times New Roman" w:cs="Times New Roman"/>
          <w:b w:val="0"/>
          <w:sz w:val="22"/>
          <w:szCs w:val="22"/>
        </w:rPr>
        <w:t xml:space="preserve">of the </w:t>
      </w:r>
      <w:r w:rsidR="00CF310B" w:rsidRPr="00806ED3">
        <w:rPr>
          <w:rFonts w:ascii="Times New Roman" w:hAnsi="Times New Roman" w:cs="Times New Roman"/>
          <w:b w:val="0"/>
          <w:sz w:val="22"/>
          <w:szCs w:val="22"/>
        </w:rPr>
        <w:t>Universal</w:t>
      </w:r>
      <w:r w:rsidR="00694410" w:rsidRPr="00806ED3">
        <w:rPr>
          <w:rFonts w:ascii="Times New Roman" w:hAnsi="Times New Roman" w:cs="Times New Roman"/>
          <w:b w:val="0"/>
          <w:sz w:val="22"/>
          <w:szCs w:val="22"/>
        </w:rPr>
        <w:t xml:space="preserve"> Declaration of Human Rights and the Millennium Development</w:t>
      </w:r>
      <w:r w:rsidR="004B5704" w:rsidRPr="00806ED3">
        <w:rPr>
          <w:rFonts w:ascii="Times New Roman" w:hAnsi="Times New Roman" w:cs="Times New Roman"/>
          <w:b w:val="0"/>
          <w:sz w:val="22"/>
          <w:szCs w:val="22"/>
        </w:rPr>
        <w:t xml:space="preserve"> Goals</w:t>
      </w:r>
      <w:r w:rsidR="00694410" w:rsidRPr="00806ED3">
        <w:rPr>
          <w:rFonts w:ascii="Times New Roman" w:hAnsi="Times New Roman" w:cs="Times New Roman"/>
          <w:b w:val="0"/>
          <w:sz w:val="22"/>
          <w:szCs w:val="22"/>
        </w:rPr>
        <w:t xml:space="preserve"> </w:t>
      </w:r>
      <w:r w:rsidR="0031787C" w:rsidRPr="00806ED3">
        <w:rPr>
          <w:rFonts w:ascii="Times New Roman" w:hAnsi="Times New Roman" w:cs="Times New Roman"/>
          <w:b w:val="0"/>
          <w:sz w:val="22"/>
          <w:szCs w:val="22"/>
        </w:rPr>
        <w:t xml:space="preserve">(MDGs) </w:t>
      </w:r>
      <w:r w:rsidR="00694410" w:rsidRPr="00806ED3">
        <w:rPr>
          <w:rFonts w:ascii="Times New Roman" w:hAnsi="Times New Roman" w:cs="Times New Roman"/>
          <w:b w:val="0"/>
          <w:sz w:val="22"/>
          <w:szCs w:val="22"/>
        </w:rPr>
        <w:t>to explicitly mention the need to reduce human and</w:t>
      </w:r>
      <w:r w:rsidR="00543357" w:rsidRPr="00806ED3">
        <w:rPr>
          <w:rFonts w:ascii="Times New Roman" w:hAnsi="Times New Roman" w:cs="Times New Roman"/>
          <w:b w:val="0"/>
          <w:sz w:val="22"/>
          <w:szCs w:val="22"/>
        </w:rPr>
        <w:t xml:space="preserve"> environmental </w:t>
      </w:r>
      <w:r w:rsidR="00DA1459" w:rsidRPr="00806ED3">
        <w:rPr>
          <w:rFonts w:ascii="Times New Roman" w:hAnsi="Times New Roman" w:cs="Times New Roman"/>
          <w:b w:val="0"/>
          <w:sz w:val="22"/>
          <w:szCs w:val="22"/>
        </w:rPr>
        <w:t>vulnerability to natural hazards, disasters or the impacts of climate chan</w:t>
      </w:r>
      <w:r w:rsidR="00694410" w:rsidRPr="00806ED3">
        <w:rPr>
          <w:rFonts w:ascii="Times New Roman" w:hAnsi="Times New Roman" w:cs="Times New Roman"/>
          <w:b w:val="0"/>
          <w:sz w:val="22"/>
          <w:szCs w:val="22"/>
        </w:rPr>
        <w:t>ge</w:t>
      </w:r>
      <w:r w:rsidR="00DA1459" w:rsidRPr="00806ED3">
        <w:rPr>
          <w:rFonts w:ascii="Times New Roman" w:hAnsi="Times New Roman" w:cs="Times New Roman"/>
          <w:b w:val="0"/>
          <w:sz w:val="22"/>
          <w:szCs w:val="22"/>
        </w:rPr>
        <w:t>. The one Millennium Development Goal that approaches, in part, the complicated issue of reducing disaster risk to vulnerable populations and ecosystems is Goal 7, Ensure Environmental Sustainability, Target 7.A:</w:t>
      </w:r>
      <w:r w:rsidR="000F7D81" w:rsidRPr="00806ED3">
        <w:rPr>
          <w:rFonts w:ascii="Times New Roman" w:hAnsi="Times New Roman" w:cs="Times New Roman"/>
          <w:b w:val="0"/>
          <w:sz w:val="22"/>
          <w:szCs w:val="22"/>
        </w:rPr>
        <w:t xml:space="preserve"> Integrate the principles of sustainable development into country policies and programmes and reverse the loss of environmental resources</w:t>
      </w:r>
      <w:r w:rsidR="00694410" w:rsidRPr="00806ED3">
        <w:rPr>
          <w:rFonts w:ascii="Times New Roman" w:hAnsi="Times New Roman" w:cs="Times New Roman"/>
          <w:b w:val="0"/>
          <w:i/>
          <w:sz w:val="22"/>
          <w:szCs w:val="22"/>
        </w:rPr>
        <w:t xml:space="preserve"> </w:t>
      </w:r>
      <w:r w:rsidR="00694410" w:rsidRPr="00806ED3">
        <w:rPr>
          <w:rFonts w:ascii="Times New Roman" w:hAnsi="Times New Roman" w:cs="Times New Roman"/>
          <w:b w:val="0"/>
          <w:sz w:val="22"/>
          <w:szCs w:val="22"/>
        </w:rPr>
        <w:t>(UN MDGs, 2010)</w:t>
      </w:r>
      <w:r w:rsidR="00DA1459" w:rsidRPr="00806ED3">
        <w:rPr>
          <w:rFonts w:ascii="Times New Roman" w:hAnsi="Times New Roman" w:cs="Times New Roman"/>
          <w:b w:val="0"/>
          <w:sz w:val="22"/>
          <w:szCs w:val="22"/>
        </w:rPr>
        <w:t>.</w:t>
      </w:r>
    </w:p>
    <w:p w14:paraId="34F5E40B" w14:textId="0A357713" w:rsidR="00BF4ADE" w:rsidRPr="00806ED3" w:rsidRDefault="007263C5" w:rsidP="00704790">
      <w:pPr>
        <w:ind w:firstLine="720"/>
        <w:jc w:val="both"/>
        <w:rPr>
          <w:rFonts w:ascii="Times New Roman" w:hAnsi="Times New Roman" w:cs="Times New Roman"/>
          <w:sz w:val="22"/>
          <w:szCs w:val="22"/>
        </w:rPr>
      </w:pPr>
      <w:r w:rsidRPr="00806ED3">
        <w:rPr>
          <w:rFonts w:ascii="Times New Roman" w:eastAsia="Cambria" w:hAnsi="Times New Roman" w:cs="Times New Roman"/>
          <w:sz w:val="22"/>
          <w:szCs w:val="22"/>
        </w:rPr>
        <w:t>Thus, it is critical to address this gap and engage in a</w:t>
      </w:r>
      <w:r w:rsidR="00236770" w:rsidRPr="00806ED3">
        <w:rPr>
          <w:rFonts w:ascii="Times New Roman" w:eastAsia="Cambria" w:hAnsi="Times New Roman" w:cs="Times New Roman"/>
          <w:sz w:val="22"/>
          <w:szCs w:val="22"/>
        </w:rPr>
        <w:t xml:space="preserve"> more equitable and effective approach </w:t>
      </w:r>
      <w:r w:rsidR="000847C9" w:rsidRPr="00806ED3">
        <w:rPr>
          <w:rFonts w:ascii="Times New Roman" w:eastAsia="Cambria" w:hAnsi="Times New Roman" w:cs="Times New Roman"/>
          <w:sz w:val="22"/>
          <w:szCs w:val="22"/>
        </w:rPr>
        <w:t xml:space="preserve">that </w:t>
      </w:r>
      <w:r w:rsidRPr="00806ED3">
        <w:rPr>
          <w:rFonts w:ascii="Times New Roman" w:eastAsia="Cambria" w:hAnsi="Times New Roman" w:cs="Times New Roman"/>
          <w:sz w:val="22"/>
          <w:szCs w:val="22"/>
        </w:rPr>
        <w:t>focus</w:t>
      </w:r>
      <w:r w:rsidR="000847C9" w:rsidRPr="00806ED3">
        <w:rPr>
          <w:rFonts w:ascii="Times New Roman" w:eastAsia="Cambria" w:hAnsi="Times New Roman" w:cs="Times New Roman"/>
          <w:sz w:val="22"/>
          <w:szCs w:val="22"/>
        </w:rPr>
        <w:t>es</w:t>
      </w:r>
      <w:r w:rsidR="00236770" w:rsidRPr="00806ED3">
        <w:rPr>
          <w:rFonts w:ascii="Times New Roman" w:eastAsia="Cambria" w:hAnsi="Times New Roman" w:cs="Times New Roman"/>
          <w:sz w:val="22"/>
          <w:szCs w:val="22"/>
        </w:rPr>
        <w:t xml:space="preserve"> on reducing vulnerability of populations and the environment with the goal of furthering social, economic and ecological equity and justice. </w:t>
      </w:r>
      <w:proofErr w:type="gramStart"/>
      <w:r w:rsidRPr="00806ED3">
        <w:rPr>
          <w:rFonts w:ascii="Times New Roman" w:eastAsia="Cambria" w:hAnsi="Times New Roman" w:cs="Times New Roman"/>
          <w:sz w:val="22"/>
          <w:szCs w:val="22"/>
        </w:rPr>
        <w:t>This approach is supported by the</w:t>
      </w:r>
      <w:r w:rsidR="00236770" w:rsidRPr="00806ED3">
        <w:rPr>
          <w:rFonts w:ascii="Times New Roman" w:eastAsia="Cambria" w:hAnsi="Times New Roman" w:cs="Times New Roman"/>
          <w:sz w:val="22"/>
          <w:szCs w:val="22"/>
        </w:rPr>
        <w:t xml:space="preserve"> </w:t>
      </w:r>
      <w:r w:rsidR="00236770" w:rsidRPr="00806ED3">
        <w:rPr>
          <w:rFonts w:ascii="Times New Roman" w:eastAsia="Cambria" w:hAnsi="Times New Roman" w:cs="Times New Roman"/>
          <w:i/>
          <w:color w:val="000000"/>
          <w:sz w:val="22"/>
          <w:szCs w:val="22"/>
        </w:rPr>
        <w:t>Strategic Environmental Framework</w:t>
      </w:r>
      <w:r w:rsidR="00236770" w:rsidRPr="00806ED3">
        <w:rPr>
          <w:rFonts w:ascii="Times New Roman" w:eastAsia="Cambria" w:hAnsi="Times New Roman" w:cs="Times New Roman"/>
          <w:color w:val="000000"/>
          <w:sz w:val="22"/>
          <w:szCs w:val="22"/>
        </w:rPr>
        <w:t xml:space="preserve"> </w:t>
      </w:r>
      <w:r w:rsidR="000D236F" w:rsidRPr="00806ED3">
        <w:rPr>
          <w:rFonts w:ascii="Times New Roman" w:eastAsia="Cambria" w:hAnsi="Times New Roman" w:cs="Times New Roman"/>
          <w:color w:val="000000"/>
          <w:sz w:val="22"/>
          <w:szCs w:val="22"/>
        </w:rPr>
        <w:t xml:space="preserve">(SEF) </w:t>
      </w:r>
      <w:r w:rsidR="00236770" w:rsidRPr="00806ED3">
        <w:rPr>
          <w:rFonts w:ascii="Times New Roman" w:eastAsia="Cambria" w:hAnsi="Times New Roman" w:cs="Times New Roman"/>
          <w:color w:val="000000"/>
          <w:sz w:val="22"/>
          <w:szCs w:val="22"/>
        </w:rPr>
        <w:t xml:space="preserve">and the </w:t>
      </w:r>
      <w:r w:rsidR="00236770" w:rsidRPr="00806ED3">
        <w:rPr>
          <w:rFonts w:ascii="Times New Roman" w:eastAsia="Cambria" w:hAnsi="Times New Roman" w:cs="Times New Roman"/>
          <w:i/>
          <w:iCs/>
          <w:color w:val="000000"/>
          <w:sz w:val="22"/>
          <w:szCs w:val="22"/>
        </w:rPr>
        <w:t>Hyogo Framework for Action</w:t>
      </w:r>
      <w:r w:rsidR="000D236F" w:rsidRPr="00806ED3">
        <w:rPr>
          <w:rFonts w:ascii="Times New Roman" w:eastAsia="Cambria" w:hAnsi="Times New Roman" w:cs="Times New Roman"/>
          <w:i/>
          <w:iCs/>
          <w:color w:val="000000"/>
          <w:sz w:val="22"/>
          <w:szCs w:val="22"/>
        </w:rPr>
        <w:t xml:space="preserve"> </w:t>
      </w:r>
      <w:r w:rsidR="000D236F" w:rsidRPr="00806ED3">
        <w:rPr>
          <w:rFonts w:ascii="Times New Roman" w:eastAsia="Cambria" w:hAnsi="Times New Roman" w:cs="Times New Roman"/>
          <w:iCs/>
          <w:color w:val="000000"/>
          <w:sz w:val="22"/>
          <w:szCs w:val="22"/>
        </w:rPr>
        <w:t>(HFA)</w:t>
      </w:r>
      <w:r w:rsidRPr="00806ED3">
        <w:rPr>
          <w:rFonts w:ascii="Times New Roman" w:eastAsia="Cambria" w:hAnsi="Times New Roman" w:cs="Times New Roman"/>
          <w:i/>
          <w:iCs/>
          <w:color w:val="000000"/>
          <w:sz w:val="22"/>
          <w:szCs w:val="22"/>
        </w:rPr>
        <w:t>,</w:t>
      </w:r>
      <w:r w:rsidR="00236770" w:rsidRPr="00806ED3">
        <w:rPr>
          <w:rFonts w:ascii="Times New Roman" w:eastAsia="Cambria" w:hAnsi="Times New Roman" w:cs="Times New Roman"/>
          <w:i/>
          <w:iCs/>
          <w:color w:val="000000"/>
          <w:sz w:val="22"/>
          <w:szCs w:val="22"/>
        </w:rPr>
        <w:t xml:space="preserve"> </w:t>
      </w:r>
      <w:r w:rsidR="00BE320D" w:rsidRPr="00806ED3">
        <w:rPr>
          <w:rFonts w:ascii="Times New Roman" w:eastAsia="Cambria" w:hAnsi="Times New Roman" w:cs="Times New Roman"/>
          <w:iCs/>
          <w:color w:val="000000"/>
          <w:sz w:val="22"/>
          <w:szCs w:val="22"/>
        </w:rPr>
        <w:t xml:space="preserve">which </w:t>
      </w:r>
      <w:r w:rsidR="00236770" w:rsidRPr="00806ED3">
        <w:rPr>
          <w:rFonts w:ascii="Times New Roman" w:eastAsia="Cambria" w:hAnsi="Times New Roman" w:cs="Times New Roman"/>
          <w:color w:val="000000"/>
          <w:sz w:val="22"/>
          <w:szCs w:val="22"/>
        </w:rPr>
        <w:t xml:space="preserve">support the implementation of </w:t>
      </w:r>
      <w:r w:rsidR="00C23BFF" w:rsidRPr="00806ED3">
        <w:rPr>
          <w:rFonts w:ascii="Times New Roman" w:eastAsia="Cambria" w:hAnsi="Times New Roman" w:cs="Times New Roman"/>
          <w:color w:val="000000"/>
          <w:sz w:val="22"/>
          <w:szCs w:val="22"/>
        </w:rPr>
        <w:lastRenderedPageBreak/>
        <w:t>DRR</w:t>
      </w:r>
      <w:r w:rsidR="00236770" w:rsidRPr="00806ED3">
        <w:rPr>
          <w:rFonts w:ascii="Times New Roman" w:eastAsia="Cambria" w:hAnsi="Times New Roman" w:cs="Times New Roman"/>
          <w:color w:val="000000"/>
          <w:sz w:val="22"/>
          <w:szCs w:val="22"/>
        </w:rPr>
        <w:t xml:space="preserve"> projects and policies, and which also complement the</w:t>
      </w:r>
      <w:r w:rsidR="0031787C" w:rsidRPr="00806ED3">
        <w:rPr>
          <w:rFonts w:ascii="Times New Roman" w:eastAsia="Cambria" w:hAnsi="Times New Roman" w:cs="Times New Roman"/>
          <w:color w:val="000000"/>
          <w:sz w:val="22"/>
          <w:szCs w:val="22"/>
        </w:rPr>
        <w:t xml:space="preserve"> </w:t>
      </w:r>
      <w:r w:rsidR="0031787C" w:rsidRPr="00806ED3">
        <w:rPr>
          <w:rFonts w:ascii="Times New Roman" w:eastAsia="Cambria" w:hAnsi="Times New Roman" w:cs="Times New Roman"/>
          <w:i/>
          <w:color w:val="000000"/>
          <w:sz w:val="22"/>
          <w:szCs w:val="22"/>
        </w:rPr>
        <w:t>MDGs</w:t>
      </w:r>
      <w:r w:rsidR="00BE320D" w:rsidRPr="00806ED3">
        <w:rPr>
          <w:rFonts w:ascii="Times New Roman" w:eastAsia="Cambria" w:hAnsi="Times New Roman" w:cs="Times New Roman"/>
          <w:color w:val="000000"/>
          <w:sz w:val="22"/>
          <w:szCs w:val="22"/>
        </w:rPr>
        <w:t xml:space="preserve"> (UNISDR, 2005; UNISDR, 2008; UN, 2010)</w:t>
      </w:r>
      <w:r w:rsidR="00236CF2">
        <w:rPr>
          <w:rFonts w:ascii="Times New Roman" w:eastAsia="Cambria" w:hAnsi="Times New Roman" w:cs="Times New Roman"/>
          <w:color w:val="000000"/>
          <w:sz w:val="22"/>
          <w:szCs w:val="22"/>
        </w:rPr>
        <w:t xml:space="preserve"> now the Sustainable Development Goals</w:t>
      </w:r>
      <w:proofErr w:type="gramEnd"/>
      <w:r w:rsidR="00236770" w:rsidRPr="00806ED3">
        <w:rPr>
          <w:rFonts w:ascii="Times New Roman" w:eastAsia="Cambria" w:hAnsi="Times New Roman" w:cs="Times New Roman"/>
          <w:color w:val="000000"/>
          <w:sz w:val="22"/>
          <w:szCs w:val="22"/>
        </w:rPr>
        <w:t>.</w:t>
      </w:r>
      <w:r w:rsidR="00B959B3" w:rsidRPr="00806ED3">
        <w:rPr>
          <w:rFonts w:ascii="Times New Roman" w:hAnsi="Times New Roman" w:cs="Times New Roman"/>
          <w:sz w:val="22"/>
          <w:szCs w:val="22"/>
        </w:rPr>
        <w:t xml:space="preserve"> </w:t>
      </w:r>
      <w:r w:rsidR="000D236F" w:rsidRPr="00806ED3">
        <w:rPr>
          <w:rFonts w:ascii="Times New Roman" w:hAnsi="Times New Roman" w:cs="Times New Roman"/>
          <w:sz w:val="22"/>
          <w:szCs w:val="22"/>
        </w:rPr>
        <w:t xml:space="preserve">The SEF </w:t>
      </w:r>
      <w:r w:rsidR="00B959B3" w:rsidRPr="00806ED3">
        <w:rPr>
          <w:rFonts w:ascii="Times New Roman" w:hAnsi="Times New Roman" w:cs="Times New Roman"/>
          <w:sz w:val="22"/>
          <w:szCs w:val="22"/>
        </w:rPr>
        <w:t xml:space="preserve">was developed by the United Nations Environment Program (UNEP) and the </w:t>
      </w:r>
      <w:r w:rsidRPr="00806ED3">
        <w:rPr>
          <w:rFonts w:ascii="Times New Roman" w:hAnsi="Times New Roman" w:cs="Times New Roman"/>
          <w:sz w:val="22"/>
          <w:szCs w:val="22"/>
        </w:rPr>
        <w:t>United Nations International Strategy for Disaster Reduction (UNISDR)</w:t>
      </w:r>
      <w:r w:rsidR="00B959B3" w:rsidRPr="00806ED3">
        <w:rPr>
          <w:rFonts w:ascii="Times New Roman" w:hAnsi="Times New Roman" w:cs="Times New Roman"/>
          <w:sz w:val="22"/>
          <w:szCs w:val="22"/>
        </w:rPr>
        <w:t xml:space="preserve">, and consists of a five-dimensional framework linking the local environment with disaster risk management and reduction (UNISDR, 2008). </w:t>
      </w:r>
      <w:r w:rsidRPr="00806ED3">
        <w:rPr>
          <w:rFonts w:ascii="Times New Roman" w:hAnsi="Times New Roman" w:cs="Times New Roman"/>
          <w:sz w:val="22"/>
          <w:szCs w:val="22"/>
        </w:rPr>
        <w:t xml:space="preserve">The UNISDR oversees the coordination of international disaster reduction activities and synergies, via the Global Platform for </w:t>
      </w:r>
      <w:r w:rsidR="00C23BFF" w:rsidRPr="00806ED3">
        <w:rPr>
          <w:rFonts w:ascii="Times New Roman" w:hAnsi="Times New Roman" w:cs="Times New Roman"/>
          <w:sz w:val="22"/>
          <w:szCs w:val="22"/>
        </w:rPr>
        <w:t>DRR</w:t>
      </w:r>
      <w:r w:rsidRPr="00806ED3">
        <w:rPr>
          <w:rFonts w:ascii="Times New Roman" w:hAnsi="Times New Roman" w:cs="Times New Roman"/>
          <w:sz w:val="22"/>
          <w:szCs w:val="22"/>
        </w:rPr>
        <w:t xml:space="preserve"> and the Hyogo Declaration and the Hyogo Framework for Action 2005-2015 (UNISDR, 2005). </w:t>
      </w:r>
      <w:r w:rsidR="00B32D03" w:rsidRPr="00806ED3">
        <w:rPr>
          <w:rFonts w:ascii="Times New Roman" w:hAnsi="Times New Roman" w:cs="Times New Roman"/>
          <w:sz w:val="22"/>
          <w:szCs w:val="22"/>
        </w:rPr>
        <w:t xml:space="preserve">Working in tandem with the </w:t>
      </w:r>
      <w:r w:rsidR="00DE6B2D" w:rsidRPr="00806ED3">
        <w:rPr>
          <w:rFonts w:ascii="Times New Roman" w:hAnsi="Times New Roman" w:cs="Times New Roman"/>
          <w:sz w:val="22"/>
          <w:szCs w:val="22"/>
        </w:rPr>
        <w:t>SEF</w:t>
      </w:r>
      <w:r w:rsidR="00B32D03" w:rsidRPr="00806ED3">
        <w:rPr>
          <w:rFonts w:ascii="Times New Roman" w:hAnsi="Times New Roman" w:cs="Times New Roman"/>
          <w:sz w:val="22"/>
          <w:szCs w:val="22"/>
        </w:rPr>
        <w:t xml:space="preserve">, the </w:t>
      </w:r>
      <w:r w:rsidR="000D236F" w:rsidRPr="00806ED3">
        <w:rPr>
          <w:rFonts w:ascii="Times New Roman" w:hAnsi="Times New Roman" w:cs="Times New Roman"/>
          <w:sz w:val="22"/>
          <w:szCs w:val="22"/>
        </w:rPr>
        <w:t>HFA</w:t>
      </w:r>
      <w:r w:rsidR="00B32D03" w:rsidRPr="00806ED3">
        <w:rPr>
          <w:rFonts w:ascii="Times New Roman" w:hAnsi="Times New Roman" w:cs="Times New Roman"/>
          <w:sz w:val="22"/>
          <w:szCs w:val="22"/>
        </w:rPr>
        <w:t xml:space="preserve"> </w:t>
      </w:r>
      <w:r w:rsidR="00B32D03" w:rsidRPr="00806ED3">
        <w:rPr>
          <w:rFonts w:ascii="Times New Roman" w:hAnsi="Times New Roman" w:cs="Times New Roman"/>
          <w:i/>
          <w:sz w:val="22"/>
          <w:szCs w:val="22"/>
        </w:rPr>
        <w:t>2005-2015: Building the Resilience of Nations an</w:t>
      </w:r>
      <w:r w:rsidR="000D236F" w:rsidRPr="00806ED3">
        <w:rPr>
          <w:rFonts w:ascii="Times New Roman" w:hAnsi="Times New Roman" w:cs="Times New Roman"/>
          <w:i/>
          <w:sz w:val="22"/>
          <w:szCs w:val="22"/>
        </w:rPr>
        <w:t>d Communities to Disasters</w:t>
      </w:r>
      <w:r w:rsidR="00B32D03" w:rsidRPr="00806ED3">
        <w:rPr>
          <w:rFonts w:ascii="Times New Roman" w:hAnsi="Times New Roman" w:cs="Times New Roman"/>
          <w:sz w:val="22"/>
          <w:szCs w:val="22"/>
        </w:rPr>
        <w:t xml:space="preserve"> is an international policy and knowledge collection &amp; dissemination framework with the shared goal to markedly reduce global di</w:t>
      </w:r>
      <w:r w:rsidR="00DE6B2D" w:rsidRPr="00806ED3">
        <w:rPr>
          <w:rFonts w:ascii="Times New Roman" w:hAnsi="Times New Roman" w:cs="Times New Roman"/>
          <w:sz w:val="22"/>
          <w:szCs w:val="22"/>
        </w:rPr>
        <w:t xml:space="preserve">saster risk </w:t>
      </w:r>
      <w:r w:rsidR="001467B4" w:rsidRPr="00806ED3">
        <w:rPr>
          <w:rFonts w:ascii="Times New Roman" w:hAnsi="Times New Roman" w:cs="Times New Roman"/>
          <w:sz w:val="22"/>
          <w:szCs w:val="22"/>
        </w:rPr>
        <w:t>and</w:t>
      </w:r>
      <w:r w:rsidR="00DE6B2D" w:rsidRPr="00806ED3">
        <w:rPr>
          <w:rFonts w:ascii="Times New Roman" w:hAnsi="Times New Roman" w:cs="Times New Roman"/>
          <w:sz w:val="22"/>
          <w:szCs w:val="22"/>
        </w:rPr>
        <w:t xml:space="preserve"> </w:t>
      </w:r>
      <w:r w:rsidR="001467B4" w:rsidRPr="00806ED3">
        <w:rPr>
          <w:rFonts w:ascii="Times New Roman" w:hAnsi="Times New Roman" w:cs="Times New Roman"/>
          <w:sz w:val="22"/>
          <w:szCs w:val="22"/>
        </w:rPr>
        <w:t>track</w:t>
      </w:r>
      <w:r w:rsidR="00B32D03" w:rsidRPr="00806ED3">
        <w:rPr>
          <w:rFonts w:ascii="Times New Roman" w:hAnsi="Times New Roman" w:cs="Times New Roman"/>
          <w:sz w:val="22"/>
          <w:szCs w:val="22"/>
        </w:rPr>
        <w:t xml:space="preserve"> tandem progress made within other policy frameworks such as </w:t>
      </w:r>
      <w:r w:rsidR="0031787C" w:rsidRPr="00806ED3">
        <w:rPr>
          <w:rFonts w:ascii="Times New Roman" w:hAnsi="Times New Roman" w:cs="Times New Roman"/>
          <w:sz w:val="22"/>
          <w:szCs w:val="22"/>
        </w:rPr>
        <w:t>the MDGs</w:t>
      </w:r>
      <w:r w:rsidR="001467B4" w:rsidRPr="00806ED3">
        <w:rPr>
          <w:rFonts w:ascii="Times New Roman" w:hAnsi="Times New Roman" w:cs="Times New Roman"/>
          <w:sz w:val="22"/>
          <w:szCs w:val="22"/>
        </w:rPr>
        <w:t xml:space="preserve"> </w:t>
      </w:r>
      <w:r w:rsidR="00B32D03" w:rsidRPr="00806ED3">
        <w:rPr>
          <w:rFonts w:ascii="Times New Roman" w:hAnsi="Times New Roman" w:cs="Times New Roman"/>
          <w:sz w:val="22"/>
          <w:szCs w:val="22"/>
        </w:rPr>
        <w:t>(UN</w:t>
      </w:r>
      <w:r w:rsidR="00DE6B2D" w:rsidRPr="00806ED3">
        <w:rPr>
          <w:rFonts w:ascii="Times New Roman" w:hAnsi="Times New Roman" w:cs="Times New Roman"/>
          <w:sz w:val="22"/>
          <w:szCs w:val="22"/>
        </w:rPr>
        <w:t>ISDR, 2007</w:t>
      </w:r>
      <w:r w:rsidR="00B32D03" w:rsidRPr="00806ED3">
        <w:rPr>
          <w:rFonts w:ascii="Times New Roman" w:hAnsi="Times New Roman" w:cs="Times New Roman"/>
          <w:sz w:val="22"/>
          <w:szCs w:val="22"/>
        </w:rPr>
        <w:t xml:space="preserve">). </w:t>
      </w:r>
    </w:p>
    <w:p w14:paraId="583A3783" w14:textId="77777777" w:rsidR="00AB3D7C" w:rsidRPr="00806ED3" w:rsidRDefault="00704790" w:rsidP="00704790">
      <w:pPr>
        <w:ind w:firstLine="720"/>
        <w:jc w:val="both"/>
        <w:rPr>
          <w:rFonts w:ascii="Times New Roman" w:hAnsi="Times New Roman" w:cs="Times New Roman"/>
          <w:sz w:val="22"/>
          <w:szCs w:val="22"/>
        </w:rPr>
      </w:pPr>
      <w:r w:rsidRPr="00806ED3">
        <w:rPr>
          <w:rFonts w:ascii="Times New Roman" w:hAnsi="Times New Roman" w:cs="Times New Roman"/>
          <w:sz w:val="22"/>
          <w:szCs w:val="22"/>
        </w:rPr>
        <w:t xml:space="preserve">Key challenges to mainstreaming and implementing </w:t>
      </w:r>
      <w:r w:rsidR="00C23BFF" w:rsidRPr="00806ED3">
        <w:rPr>
          <w:rFonts w:ascii="Times New Roman" w:hAnsi="Times New Roman" w:cs="Times New Roman"/>
          <w:sz w:val="22"/>
          <w:szCs w:val="22"/>
        </w:rPr>
        <w:t>DRR</w:t>
      </w:r>
      <w:r w:rsidRPr="00806ED3">
        <w:rPr>
          <w:rFonts w:ascii="Times New Roman" w:hAnsi="Times New Roman" w:cs="Times New Roman"/>
          <w:sz w:val="22"/>
          <w:szCs w:val="22"/>
        </w:rPr>
        <w:t xml:space="preserve"> efforts include </w:t>
      </w:r>
      <w:r w:rsidR="002D670C" w:rsidRPr="00806ED3">
        <w:rPr>
          <w:rFonts w:ascii="Times New Roman" w:hAnsi="Times New Roman" w:cs="Times New Roman"/>
          <w:sz w:val="22"/>
          <w:szCs w:val="22"/>
        </w:rPr>
        <w:t xml:space="preserve">committed </w:t>
      </w:r>
      <w:r w:rsidRPr="00806ED3">
        <w:rPr>
          <w:rFonts w:ascii="Times New Roman" w:hAnsi="Times New Roman" w:cs="Times New Roman"/>
          <w:sz w:val="22"/>
          <w:szCs w:val="22"/>
        </w:rPr>
        <w:t>financial, institutional and legislative support from governing bodies. DRR serves as a conceptual framework of elements considered with the possibilities to minimize vulnerabilities and disaster risks throughout a society, to avoid (prevention) or to limit (mitigation and preparedness) the adverse impacts of hazards, within the broad context of sustainable development (UNISDR, 2004). The HFA recognized that “</w:t>
      </w:r>
      <w:r w:rsidRPr="00806ED3">
        <w:rPr>
          <w:rFonts w:ascii="Times New Roman" w:hAnsi="Times New Roman" w:cs="Times New Roman"/>
          <w:i/>
          <w:iCs/>
          <w:sz w:val="22"/>
          <w:szCs w:val="22"/>
        </w:rPr>
        <w:t>disaster risk reduction is a cross-cutting issue in the context of sustainable development and therefore an important element for the achievement of internally agreed development goals, including those contained in the Millennium Declaration”</w:t>
      </w:r>
      <w:r w:rsidRPr="00806ED3">
        <w:rPr>
          <w:rFonts w:ascii="Times New Roman" w:hAnsi="Times New Roman" w:cs="Times New Roman"/>
          <w:sz w:val="22"/>
          <w:szCs w:val="22"/>
        </w:rPr>
        <w:t xml:space="preserve"> (UNISDR, 2005).</w:t>
      </w:r>
      <w:r w:rsidR="002D670C" w:rsidRPr="00806ED3">
        <w:rPr>
          <w:rFonts w:ascii="Times New Roman" w:hAnsi="Times New Roman" w:cs="Times New Roman"/>
          <w:sz w:val="22"/>
          <w:szCs w:val="22"/>
        </w:rPr>
        <w:t xml:space="preserve"> </w:t>
      </w:r>
      <w:r w:rsidRPr="00806ED3">
        <w:rPr>
          <w:rFonts w:ascii="Times New Roman" w:hAnsi="Times New Roman" w:cs="Times New Roman"/>
          <w:sz w:val="22"/>
          <w:szCs w:val="22"/>
        </w:rPr>
        <w:t>To address this issue, the HFA called for nation states and the international community to ensure that DRR is a national and local priority with a strong institutional basis for implementation, identifying legislation as a critical component in moving towards a comprehensive and mainstreamed DRR approach</w:t>
      </w:r>
      <w:r w:rsidRPr="00806ED3">
        <w:rPr>
          <w:rFonts w:ascii="Times New Roman" w:hAnsi="Times New Roman" w:cs="Times New Roman"/>
          <w:i/>
          <w:iCs/>
          <w:sz w:val="22"/>
          <w:szCs w:val="22"/>
        </w:rPr>
        <w:t xml:space="preserve"> </w:t>
      </w:r>
      <w:r w:rsidRPr="00806ED3">
        <w:rPr>
          <w:rFonts w:ascii="Times New Roman" w:hAnsi="Times New Roman" w:cs="Times New Roman"/>
          <w:sz w:val="22"/>
          <w:szCs w:val="22"/>
        </w:rPr>
        <w:t>(UNISDR, 2008).</w:t>
      </w:r>
    </w:p>
    <w:p w14:paraId="4C707B4C" w14:textId="77777777" w:rsidR="0057482D" w:rsidRPr="00806ED3" w:rsidRDefault="00591C91" w:rsidP="00704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06ED3">
        <w:rPr>
          <w:rFonts w:ascii="Times New Roman" w:hAnsi="Times New Roman" w:cs="Times New Roman"/>
          <w:sz w:val="22"/>
          <w:szCs w:val="22"/>
        </w:rPr>
        <w:tab/>
      </w:r>
      <w:r w:rsidR="00704790" w:rsidRPr="00806ED3">
        <w:rPr>
          <w:rFonts w:ascii="Times New Roman" w:hAnsi="Times New Roman" w:cs="Times New Roman"/>
          <w:sz w:val="22"/>
          <w:szCs w:val="22"/>
        </w:rPr>
        <w:t>Financial and legislative i</w:t>
      </w:r>
      <w:r w:rsidR="005F6652" w:rsidRPr="00806ED3">
        <w:rPr>
          <w:rFonts w:ascii="Times New Roman" w:hAnsi="Times New Roman" w:cs="Times New Roman"/>
          <w:sz w:val="22"/>
          <w:szCs w:val="22"/>
        </w:rPr>
        <w:t xml:space="preserve">nvestments in </w:t>
      </w:r>
      <w:r w:rsidR="00C23BFF" w:rsidRPr="00806ED3">
        <w:rPr>
          <w:rFonts w:ascii="Times New Roman" w:hAnsi="Times New Roman" w:cs="Times New Roman"/>
          <w:sz w:val="22"/>
          <w:szCs w:val="22"/>
        </w:rPr>
        <w:t>DRR</w:t>
      </w:r>
      <w:r w:rsidR="005F6652" w:rsidRPr="00806ED3">
        <w:rPr>
          <w:rFonts w:ascii="Times New Roman" w:hAnsi="Times New Roman" w:cs="Times New Roman"/>
          <w:sz w:val="22"/>
          <w:szCs w:val="22"/>
        </w:rPr>
        <w:t xml:space="preserve"> can yield long-term benefits, including progress on the MDGs</w:t>
      </w:r>
      <w:r w:rsidR="00704790" w:rsidRPr="00806ED3">
        <w:rPr>
          <w:rFonts w:ascii="Times New Roman" w:hAnsi="Times New Roman" w:cs="Times New Roman"/>
          <w:sz w:val="22"/>
          <w:szCs w:val="22"/>
        </w:rPr>
        <w:t xml:space="preserve"> (UN MDGs, 2010).</w:t>
      </w:r>
      <w:r w:rsidR="005F6652" w:rsidRPr="00806ED3">
        <w:rPr>
          <w:rFonts w:ascii="Times New Roman" w:hAnsi="Times New Roman" w:cs="Times New Roman"/>
          <w:sz w:val="22"/>
          <w:szCs w:val="22"/>
        </w:rPr>
        <w:t xml:space="preserve"> </w:t>
      </w:r>
      <w:r w:rsidR="00704790" w:rsidRPr="00806ED3">
        <w:rPr>
          <w:rFonts w:ascii="Times New Roman" w:hAnsi="Times New Roman" w:cs="Times New Roman"/>
          <w:sz w:val="22"/>
          <w:szCs w:val="22"/>
        </w:rPr>
        <w:t xml:space="preserve"> A report on the progress of the MDGs showed that “e</w:t>
      </w:r>
      <w:r w:rsidR="005F6652" w:rsidRPr="00806ED3">
        <w:rPr>
          <w:rFonts w:ascii="Times New Roman" w:hAnsi="Times New Roman" w:cs="Times New Roman"/>
          <w:sz w:val="22"/>
          <w:szCs w:val="22"/>
        </w:rPr>
        <w:t>xperience</w:t>
      </w:r>
      <w:r w:rsidR="00704790" w:rsidRPr="00806ED3">
        <w:rPr>
          <w:rFonts w:ascii="Times New Roman" w:hAnsi="Times New Roman" w:cs="Times New Roman"/>
          <w:sz w:val="22"/>
          <w:szCs w:val="22"/>
        </w:rPr>
        <w:t>s</w:t>
      </w:r>
      <w:r w:rsidR="005F6652" w:rsidRPr="00806ED3">
        <w:rPr>
          <w:rFonts w:ascii="Times New Roman" w:hAnsi="Times New Roman" w:cs="Times New Roman"/>
          <w:sz w:val="22"/>
          <w:szCs w:val="22"/>
        </w:rPr>
        <w:t xml:space="preserve"> from </w:t>
      </w:r>
      <w:r w:rsidR="00704790" w:rsidRPr="00806ED3">
        <w:rPr>
          <w:rFonts w:ascii="Times New Roman" w:hAnsi="Times New Roman" w:cs="Times New Roman"/>
          <w:sz w:val="22"/>
          <w:szCs w:val="22"/>
        </w:rPr>
        <w:t xml:space="preserve">(various) </w:t>
      </w:r>
      <w:r w:rsidR="005F6652" w:rsidRPr="00806ED3">
        <w:rPr>
          <w:rFonts w:ascii="Times New Roman" w:hAnsi="Times New Roman" w:cs="Times New Roman"/>
          <w:sz w:val="22"/>
          <w:szCs w:val="22"/>
        </w:rPr>
        <w:t xml:space="preserve">countries has shown that investments in </w:t>
      </w:r>
      <w:r w:rsidR="00C23BFF" w:rsidRPr="00806ED3">
        <w:rPr>
          <w:rFonts w:ascii="Times New Roman" w:hAnsi="Times New Roman" w:cs="Times New Roman"/>
          <w:sz w:val="22"/>
          <w:szCs w:val="22"/>
        </w:rPr>
        <w:t>DRR</w:t>
      </w:r>
      <w:r w:rsidR="005F6652" w:rsidRPr="00806ED3">
        <w:rPr>
          <w:rFonts w:ascii="Times New Roman" w:hAnsi="Times New Roman" w:cs="Times New Roman"/>
          <w:sz w:val="22"/>
          <w:szCs w:val="22"/>
        </w:rPr>
        <w:t xml:space="preserve"> </w:t>
      </w:r>
      <w:r w:rsidR="0090141E" w:rsidRPr="00806ED3">
        <w:rPr>
          <w:rFonts w:ascii="Times New Roman" w:hAnsi="Times New Roman" w:cs="Times New Roman"/>
          <w:sz w:val="22"/>
          <w:szCs w:val="22"/>
        </w:rPr>
        <w:t>produce long-term benefi</w:t>
      </w:r>
      <w:r w:rsidR="005F6652" w:rsidRPr="00806ED3">
        <w:rPr>
          <w:rFonts w:ascii="Times New Roman" w:hAnsi="Times New Roman" w:cs="Times New Roman"/>
          <w:sz w:val="22"/>
          <w:szCs w:val="22"/>
        </w:rPr>
        <w:t>ts—from reduced future losses and avoi</w:t>
      </w:r>
      <w:r w:rsidR="00704790" w:rsidRPr="00806ED3">
        <w:rPr>
          <w:rFonts w:ascii="Times New Roman" w:hAnsi="Times New Roman" w:cs="Times New Roman"/>
          <w:sz w:val="22"/>
          <w:szCs w:val="22"/>
        </w:rPr>
        <w:t>ded reconstruction to co-benefi</w:t>
      </w:r>
      <w:r w:rsidR="005F6652" w:rsidRPr="00806ED3">
        <w:rPr>
          <w:rFonts w:ascii="Times New Roman" w:hAnsi="Times New Roman" w:cs="Times New Roman"/>
          <w:sz w:val="22"/>
          <w:szCs w:val="22"/>
        </w:rPr>
        <w:t>ts such as more robust livelihoods, resilient communities, and protec</w:t>
      </w:r>
      <w:r w:rsidR="00704790" w:rsidRPr="00806ED3">
        <w:rPr>
          <w:rFonts w:ascii="Times New Roman" w:hAnsi="Times New Roman" w:cs="Times New Roman"/>
          <w:sz w:val="22"/>
          <w:szCs w:val="22"/>
        </w:rPr>
        <w:t>tive and productive ecosystems” (</w:t>
      </w:r>
      <w:r w:rsidR="00704790" w:rsidRPr="00806ED3">
        <w:rPr>
          <w:rFonts w:ascii="Times New Roman" w:hAnsi="Times New Roman" w:cs="Times New Roman"/>
          <w:i/>
          <w:sz w:val="22"/>
          <w:szCs w:val="22"/>
        </w:rPr>
        <w:t>ibid</w:t>
      </w:r>
      <w:r w:rsidR="00704790" w:rsidRPr="00806ED3">
        <w:rPr>
          <w:rFonts w:ascii="Times New Roman" w:hAnsi="Times New Roman" w:cs="Times New Roman"/>
          <w:sz w:val="22"/>
          <w:szCs w:val="22"/>
        </w:rPr>
        <w:t>). This includes c</w:t>
      </w:r>
      <w:r w:rsidR="0090141E" w:rsidRPr="00806ED3">
        <w:rPr>
          <w:rFonts w:ascii="Times New Roman" w:hAnsi="Times New Roman" w:cs="Times New Roman"/>
          <w:sz w:val="22"/>
          <w:szCs w:val="22"/>
        </w:rPr>
        <w:t xml:space="preserve">ountries such as Bangladesh, Cuba, Vietnam and Madagascar </w:t>
      </w:r>
      <w:r w:rsidR="00704790" w:rsidRPr="00806ED3">
        <w:rPr>
          <w:rFonts w:ascii="Times New Roman" w:hAnsi="Times New Roman" w:cs="Times New Roman"/>
          <w:sz w:val="22"/>
          <w:szCs w:val="22"/>
        </w:rPr>
        <w:t xml:space="preserve">that </w:t>
      </w:r>
      <w:r w:rsidR="0090141E" w:rsidRPr="00806ED3">
        <w:rPr>
          <w:rFonts w:ascii="Times New Roman" w:hAnsi="Times New Roman" w:cs="Times New Roman"/>
          <w:sz w:val="22"/>
          <w:szCs w:val="22"/>
        </w:rPr>
        <w:t xml:space="preserve">have </w:t>
      </w:r>
      <w:r w:rsidR="00704790" w:rsidRPr="00806ED3">
        <w:rPr>
          <w:rFonts w:ascii="Times New Roman" w:hAnsi="Times New Roman" w:cs="Times New Roman"/>
          <w:sz w:val="22"/>
          <w:szCs w:val="22"/>
        </w:rPr>
        <w:t>reduced severe weather hazards</w:t>
      </w:r>
      <w:r w:rsidR="0090141E" w:rsidRPr="00806ED3">
        <w:rPr>
          <w:rFonts w:ascii="Times New Roman" w:hAnsi="Times New Roman" w:cs="Times New Roman"/>
          <w:sz w:val="22"/>
          <w:szCs w:val="22"/>
        </w:rPr>
        <w:t xml:space="preserve"> through improved early warning systems and other </w:t>
      </w:r>
      <w:r w:rsidR="00704790" w:rsidRPr="00806ED3">
        <w:rPr>
          <w:rFonts w:ascii="Times New Roman" w:hAnsi="Times New Roman" w:cs="Times New Roman"/>
          <w:sz w:val="22"/>
          <w:szCs w:val="22"/>
        </w:rPr>
        <w:t>DRR</w:t>
      </w:r>
      <w:r w:rsidR="0090141E" w:rsidRPr="00806ED3">
        <w:rPr>
          <w:rFonts w:ascii="Times New Roman" w:hAnsi="Times New Roman" w:cs="Times New Roman"/>
          <w:sz w:val="22"/>
          <w:szCs w:val="22"/>
        </w:rPr>
        <w:t xml:space="preserve"> measures</w:t>
      </w:r>
      <w:r w:rsidR="00704790" w:rsidRPr="00806ED3">
        <w:rPr>
          <w:rFonts w:ascii="Times New Roman" w:hAnsi="Times New Roman" w:cs="Times New Roman"/>
          <w:sz w:val="22"/>
          <w:szCs w:val="22"/>
        </w:rPr>
        <w:t xml:space="preserve">; in </w:t>
      </w:r>
      <w:r w:rsidR="005F6652" w:rsidRPr="00806ED3">
        <w:rPr>
          <w:rFonts w:ascii="Times New Roman" w:hAnsi="Times New Roman" w:cs="Times New Roman"/>
          <w:sz w:val="22"/>
          <w:szCs w:val="22"/>
        </w:rPr>
        <w:t xml:space="preserve">Peru, incorporation of </w:t>
      </w:r>
      <w:r w:rsidR="00704790" w:rsidRPr="00806ED3">
        <w:rPr>
          <w:rFonts w:ascii="Times New Roman" w:hAnsi="Times New Roman" w:cs="Times New Roman"/>
          <w:sz w:val="22"/>
          <w:szCs w:val="22"/>
        </w:rPr>
        <w:t>DRR</w:t>
      </w:r>
      <w:r w:rsidR="005F6652" w:rsidRPr="00806ED3">
        <w:rPr>
          <w:rFonts w:ascii="Times New Roman" w:hAnsi="Times New Roman" w:cs="Times New Roman"/>
          <w:sz w:val="22"/>
          <w:szCs w:val="22"/>
        </w:rPr>
        <w:t xml:space="preserve"> into development </w:t>
      </w:r>
      <w:r w:rsidR="00704790" w:rsidRPr="00806ED3">
        <w:rPr>
          <w:rFonts w:ascii="Times New Roman" w:hAnsi="Times New Roman" w:cs="Times New Roman"/>
          <w:sz w:val="22"/>
          <w:szCs w:val="22"/>
        </w:rPr>
        <w:t>initiatives has led to benefi</w:t>
      </w:r>
      <w:r w:rsidR="005F6652" w:rsidRPr="00806ED3">
        <w:rPr>
          <w:rFonts w:ascii="Times New Roman" w:hAnsi="Times New Roman" w:cs="Times New Roman"/>
          <w:sz w:val="22"/>
          <w:szCs w:val="22"/>
        </w:rPr>
        <w:t>ts that exceede</w:t>
      </w:r>
      <w:r w:rsidR="00704790" w:rsidRPr="00806ED3">
        <w:rPr>
          <w:rFonts w:ascii="Times New Roman" w:hAnsi="Times New Roman" w:cs="Times New Roman"/>
          <w:sz w:val="22"/>
          <w:szCs w:val="22"/>
        </w:rPr>
        <w:t>d costs by as much as 37 times (</w:t>
      </w:r>
      <w:r w:rsidR="00704790" w:rsidRPr="00806ED3">
        <w:rPr>
          <w:rFonts w:ascii="Times New Roman" w:hAnsi="Times New Roman" w:cs="Times New Roman"/>
          <w:i/>
          <w:sz w:val="22"/>
          <w:szCs w:val="22"/>
        </w:rPr>
        <w:t>ibid</w:t>
      </w:r>
      <w:r w:rsidR="00704790" w:rsidRPr="00806ED3">
        <w:rPr>
          <w:rFonts w:ascii="Times New Roman" w:hAnsi="Times New Roman" w:cs="Times New Roman"/>
          <w:sz w:val="22"/>
          <w:szCs w:val="22"/>
        </w:rPr>
        <w:t xml:space="preserve">). </w:t>
      </w:r>
      <w:r w:rsidR="0044631A" w:rsidRPr="00806ED3">
        <w:rPr>
          <w:rFonts w:ascii="Times New Roman" w:hAnsi="Times New Roman" w:cs="Times New Roman"/>
          <w:sz w:val="22"/>
          <w:szCs w:val="22"/>
        </w:rPr>
        <w:t>In support of the HFA</w:t>
      </w:r>
      <w:r w:rsidR="00704790" w:rsidRPr="00806ED3">
        <w:rPr>
          <w:rFonts w:ascii="Times New Roman" w:hAnsi="Times New Roman" w:cs="Times New Roman"/>
          <w:sz w:val="22"/>
          <w:szCs w:val="22"/>
        </w:rPr>
        <w:t xml:space="preserve"> and the MDGs</w:t>
      </w:r>
      <w:r w:rsidR="0090141E" w:rsidRPr="00806ED3">
        <w:rPr>
          <w:rFonts w:ascii="Times New Roman" w:hAnsi="Times New Roman" w:cs="Times New Roman"/>
          <w:sz w:val="22"/>
          <w:szCs w:val="22"/>
        </w:rPr>
        <w:t xml:space="preserve">, Pacific regional disaster managers developed a planning framework entitled “An Investment for Sustainable Development in Pacific Island Countries </w:t>
      </w:r>
      <w:r w:rsidR="00C23BFF" w:rsidRPr="00806ED3">
        <w:rPr>
          <w:rFonts w:ascii="Times New Roman" w:hAnsi="Times New Roman" w:cs="Times New Roman"/>
          <w:sz w:val="22"/>
          <w:szCs w:val="22"/>
        </w:rPr>
        <w:t>DRR</w:t>
      </w:r>
      <w:r w:rsidR="0090141E" w:rsidRPr="00806ED3">
        <w:rPr>
          <w:rFonts w:ascii="Times New Roman" w:hAnsi="Times New Roman" w:cs="Times New Roman"/>
          <w:sz w:val="22"/>
          <w:szCs w:val="22"/>
        </w:rPr>
        <w:t xml:space="preserve"> and Disaster Management” offering principles for a comprehensive risk management strategy in Pacific communities (</w:t>
      </w:r>
      <w:r w:rsidR="0044631A" w:rsidRPr="00806ED3">
        <w:rPr>
          <w:rFonts w:ascii="Times New Roman" w:hAnsi="Times New Roman" w:cs="Times New Roman"/>
          <w:sz w:val="22"/>
          <w:szCs w:val="22"/>
        </w:rPr>
        <w:t>UNISDR, 2008</w:t>
      </w:r>
      <w:r w:rsidR="0090141E" w:rsidRPr="00806ED3">
        <w:rPr>
          <w:rFonts w:ascii="Times New Roman" w:hAnsi="Times New Roman" w:cs="Times New Roman"/>
          <w:sz w:val="22"/>
          <w:szCs w:val="22"/>
        </w:rPr>
        <w:t>).</w:t>
      </w:r>
      <w:r w:rsidR="005E4DD7" w:rsidRPr="00806ED3">
        <w:rPr>
          <w:rFonts w:ascii="Times New Roman" w:hAnsi="Times New Roman" w:cs="Times New Roman"/>
          <w:sz w:val="22"/>
          <w:szCs w:val="22"/>
        </w:rPr>
        <w:t xml:space="preserve"> </w:t>
      </w:r>
      <w:r w:rsidR="00B30D48" w:rsidRPr="00806ED3">
        <w:rPr>
          <w:rFonts w:ascii="Times New Roman" w:hAnsi="Times New Roman" w:cs="Times New Roman"/>
          <w:sz w:val="22"/>
          <w:szCs w:val="22"/>
        </w:rPr>
        <w:t>Pacific Island communities are among the most vulnerable to existing natural hazards and</w:t>
      </w:r>
      <w:r w:rsidR="005E4DD7" w:rsidRPr="00806ED3">
        <w:rPr>
          <w:rFonts w:ascii="Times New Roman" w:hAnsi="Times New Roman" w:cs="Times New Roman"/>
          <w:sz w:val="22"/>
          <w:szCs w:val="22"/>
        </w:rPr>
        <w:t xml:space="preserve"> </w:t>
      </w:r>
      <w:r w:rsidR="00A42133" w:rsidRPr="00806ED3">
        <w:rPr>
          <w:rFonts w:ascii="Times New Roman" w:hAnsi="Times New Roman" w:cs="Times New Roman"/>
          <w:sz w:val="22"/>
          <w:szCs w:val="22"/>
        </w:rPr>
        <w:t>climate change</w:t>
      </w:r>
      <w:r w:rsidR="003604E4" w:rsidRPr="00806ED3">
        <w:rPr>
          <w:rFonts w:ascii="Times New Roman" w:hAnsi="Times New Roman" w:cs="Times New Roman"/>
          <w:sz w:val="22"/>
          <w:szCs w:val="22"/>
        </w:rPr>
        <w:t xml:space="preserve">, and </w:t>
      </w:r>
      <w:r w:rsidR="00A939D7" w:rsidRPr="00806ED3">
        <w:rPr>
          <w:rFonts w:ascii="Times New Roman" w:hAnsi="Times New Roman" w:cs="Times New Roman"/>
          <w:sz w:val="22"/>
          <w:szCs w:val="22"/>
        </w:rPr>
        <w:t xml:space="preserve">have developed </w:t>
      </w:r>
      <w:r w:rsidR="00B30D48" w:rsidRPr="00806ED3">
        <w:rPr>
          <w:rFonts w:ascii="Times New Roman" w:hAnsi="Times New Roman" w:cs="Times New Roman"/>
          <w:sz w:val="22"/>
          <w:szCs w:val="22"/>
        </w:rPr>
        <w:t>place-based knowledge systems</w:t>
      </w:r>
      <w:r w:rsidRPr="00806ED3">
        <w:rPr>
          <w:rFonts w:ascii="Times New Roman" w:hAnsi="Times New Roman" w:cs="Times New Roman"/>
          <w:sz w:val="22"/>
          <w:szCs w:val="22"/>
        </w:rPr>
        <w:t xml:space="preserve">, </w:t>
      </w:r>
      <w:r w:rsidR="00B30D48" w:rsidRPr="00806ED3">
        <w:rPr>
          <w:rFonts w:ascii="Times New Roman" w:hAnsi="Times New Roman" w:cs="Times New Roman"/>
          <w:sz w:val="22"/>
          <w:szCs w:val="22"/>
        </w:rPr>
        <w:t xml:space="preserve">social institutions </w:t>
      </w:r>
      <w:r w:rsidR="00E1256C" w:rsidRPr="00806ED3">
        <w:rPr>
          <w:rFonts w:ascii="Times New Roman" w:hAnsi="Times New Roman" w:cs="Times New Roman"/>
          <w:sz w:val="22"/>
          <w:szCs w:val="22"/>
        </w:rPr>
        <w:t xml:space="preserve">and embedded learning processes </w:t>
      </w:r>
      <w:r w:rsidR="0057482D" w:rsidRPr="00806ED3">
        <w:rPr>
          <w:rFonts w:ascii="Times New Roman" w:hAnsi="Times New Roman" w:cs="Times New Roman"/>
          <w:sz w:val="22"/>
          <w:szCs w:val="22"/>
        </w:rPr>
        <w:t>that link</w:t>
      </w:r>
      <w:r w:rsidR="0044631A" w:rsidRPr="00806ED3">
        <w:rPr>
          <w:rFonts w:ascii="Times New Roman" w:hAnsi="Times New Roman" w:cs="Times New Roman"/>
          <w:sz w:val="22"/>
          <w:szCs w:val="22"/>
        </w:rPr>
        <w:t xml:space="preserve"> societies and ecosystems</w:t>
      </w:r>
      <w:r w:rsidR="005E4DD7" w:rsidRPr="00806ED3">
        <w:rPr>
          <w:rFonts w:ascii="Times New Roman" w:hAnsi="Times New Roman" w:cs="Times New Roman"/>
          <w:sz w:val="22"/>
          <w:szCs w:val="22"/>
        </w:rPr>
        <w:t xml:space="preserve"> </w:t>
      </w:r>
      <w:r w:rsidR="00A939D7" w:rsidRPr="00806ED3">
        <w:rPr>
          <w:rFonts w:ascii="Times New Roman" w:hAnsi="Times New Roman" w:cs="Times New Roman"/>
          <w:sz w:val="22"/>
          <w:szCs w:val="22"/>
        </w:rPr>
        <w:t>and</w:t>
      </w:r>
      <w:r w:rsidR="005E4DD7" w:rsidRPr="00806ED3">
        <w:rPr>
          <w:rFonts w:ascii="Times New Roman" w:hAnsi="Times New Roman" w:cs="Times New Roman"/>
          <w:sz w:val="22"/>
          <w:szCs w:val="22"/>
        </w:rPr>
        <w:t xml:space="preserve"> </w:t>
      </w:r>
      <w:proofErr w:type="gramStart"/>
      <w:r w:rsidR="0057482D" w:rsidRPr="00806ED3">
        <w:rPr>
          <w:rFonts w:ascii="Times New Roman" w:hAnsi="Times New Roman" w:cs="Times New Roman"/>
          <w:sz w:val="22"/>
          <w:szCs w:val="22"/>
        </w:rPr>
        <w:t>enable</w:t>
      </w:r>
      <w:proofErr w:type="gramEnd"/>
      <w:r w:rsidR="0057482D" w:rsidRPr="00806ED3">
        <w:rPr>
          <w:rFonts w:ascii="Times New Roman" w:hAnsi="Times New Roman" w:cs="Times New Roman"/>
          <w:sz w:val="22"/>
          <w:szCs w:val="22"/>
        </w:rPr>
        <w:t xml:space="preserve"> </w:t>
      </w:r>
      <w:r w:rsidR="00A939D7" w:rsidRPr="00806ED3">
        <w:rPr>
          <w:rFonts w:ascii="Times New Roman" w:hAnsi="Times New Roman" w:cs="Times New Roman"/>
          <w:sz w:val="22"/>
          <w:szCs w:val="22"/>
        </w:rPr>
        <w:t>them</w:t>
      </w:r>
      <w:r w:rsidR="0057482D" w:rsidRPr="00806ED3">
        <w:rPr>
          <w:rFonts w:ascii="Times New Roman" w:hAnsi="Times New Roman" w:cs="Times New Roman"/>
          <w:sz w:val="22"/>
          <w:szCs w:val="22"/>
        </w:rPr>
        <w:t xml:space="preserve"> to survive, adapt to,</w:t>
      </w:r>
      <w:r w:rsidR="005E4DD7" w:rsidRPr="00806ED3">
        <w:rPr>
          <w:rFonts w:ascii="Times New Roman" w:hAnsi="Times New Roman" w:cs="Times New Roman"/>
          <w:sz w:val="22"/>
          <w:szCs w:val="22"/>
        </w:rPr>
        <w:t xml:space="preserve"> and thrive amidst socio-</w:t>
      </w:r>
      <w:r w:rsidR="0057482D" w:rsidRPr="00806ED3">
        <w:rPr>
          <w:rFonts w:ascii="Times New Roman" w:hAnsi="Times New Roman" w:cs="Times New Roman"/>
          <w:sz w:val="22"/>
          <w:szCs w:val="22"/>
        </w:rPr>
        <w:t>ecological</w:t>
      </w:r>
      <w:r w:rsidR="005E4DD7" w:rsidRPr="00806ED3">
        <w:rPr>
          <w:rFonts w:ascii="Times New Roman" w:hAnsi="Times New Roman" w:cs="Times New Roman"/>
          <w:sz w:val="22"/>
          <w:szCs w:val="22"/>
        </w:rPr>
        <w:t xml:space="preserve"> </w:t>
      </w:r>
      <w:r w:rsidR="0057482D" w:rsidRPr="00806ED3">
        <w:rPr>
          <w:rFonts w:ascii="Times New Roman" w:hAnsi="Times New Roman" w:cs="Times New Roman"/>
          <w:sz w:val="22"/>
          <w:szCs w:val="22"/>
        </w:rPr>
        <w:t>transformations</w:t>
      </w:r>
      <w:r w:rsidR="005E4DD7" w:rsidRPr="00806ED3">
        <w:rPr>
          <w:rFonts w:ascii="Times New Roman" w:hAnsi="Times New Roman" w:cs="Times New Roman"/>
          <w:sz w:val="22"/>
          <w:szCs w:val="22"/>
        </w:rPr>
        <w:t>.</w:t>
      </w:r>
    </w:p>
    <w:p w14:paraId="1237033B" w14:textId="77777777" w:rsidR="00AB3D7C" w:rsidRPr="00806ED3" w:rsidRDefault="00AB3D7C" w:rsidP="001C0B7D">
      <w:pPr>
        <w:rPr>
          <w:rFonts w:ascii="Times New Roman" w:hAnsi="Times New Roman" w:cs="Times New Roman"/>
          <w:b/>
          <w:bCs/>
          <w:spacing w:val="20"/>
          <w:sz w:val="22"/>
          <w:szCs w:val="22"/>
          <w:u w:val="single"/>
        </w:rPr>
      </w:pPr>
    </w:p>
    <w:p w14:paraId="6383A222" w14:textId="77777777" w:rsidR="001C0B7D" w:rsidRPr="00806ED3" w:rsidRDefault="001C0B7D" w:rsidP="001C0B7D">
      <w:pPr>
        <w:rPr>
          <w:rFonts w:ascii="Times New Roman" w:hAnsi="Times New Roman" w:cs="Times New Roman"/>
          <w:sz w:val="22"/>
          <w:szCs w:val="22"/>
          <w:u w:val="single"/>
        </w:rPr>
      </w:pPr>
      <w:r w:rsidRPr="00806ED3">
        <w:rPr>
          <w:rFonts w:ascii="Times New Roman" w:hAnsi="Times New Roman" w:cs="Times New Roman"/>
          <w:b/>
          <w:bCs/>
          <w:spacing w:val="20"/>
          <w:sz w:val="22"/>
          <w:szCs w:val="22"/>
          <w:u w:val="single"/>
        </w:rPr>
        <w:t>Looking Forward as a Y</w:t>
      </w:r>
      <w:r w:rsidR="00CA2995" w:rsidRPr="00806ED3">
        <w:rPr>
          <w:rFonts w:ascii="Times New Roman" w:hAnsi="Times New Roman" w:cs="Times New Roman"/>
          <w:b/>
          <w:bCs/>
          <w:spacing w:val="20"/>
          <w:sz w:val="22"/>
          <w:szCs w:val="22"/>
          <w:u w:val="single"/>
        </w:rPr>
        <w:t>outh</w:t>
      </w:r>
    </w:p>
    <w:p w14:paraId="4BEFD8EE" w14:textId="77777777" w:rsidR="00B56967" w:rsidRPr="00806ED3" w:rsidRDefault="00810E82" w:rsidP="00B277A3">
      <w:pPr>
        <w:ind w:firstLine="720"/>
        <w:jc w:val="both"/>
        <w:rPr>
          <w:rFonts w:ascii="Times New Roman" w:hAnsi="Times New Roman" w:cs="Times New Roman"/>
          <w:sz w:val="22"/>
          <w:szCs w:val="22"/>
        </w:rPr>
      </w:pPr>
      <w:r w:rsidRPr="00806ED3">
        <w:rPr>
          <w:rFonts w:ascii="Times New Roman" w:hAnsi="Times New Roman" w:cs="Times New Roman"/>
          <w:sz w:val="22"/>
          <w:szCs w:val="22"/>
        </w:rPr>
        <w:t>As future leaders of their communities and nations, children and youth possess the power to think creatively, challenge old schools of thought</w:t>
      </w:r>
      <w:r w:rsidR="00C62BC3" w:rsidRPr="00806ED3">
        <w:rPr>
          <w:rFonts w:ascii="Times New Roman" w:hAnsi="Times New Roman" w:cs="Times New Roman"/>
          <w:sz w:val="22"/>
          <w:szCs w:val="22"/>
        </w:rPr>
        <w:t xml:space="preserve">, and approach difficult problems with energy, ingenuity and imagination. In order to shift social paradigms and catalyze change, it is critical to get youth involved in various capacities in the proposed solutions in the following section. </w:t>
      </w:r>
      <w:r w:rsidR="00967039" w:rsidRPr="00806ED3">
        <w:rPr>
          <w:rFonts w:ascii="Times New Roman" w:hAnsi="Times New Roman" w:cs="Times New Roman"/>
          <w:sz w:val="22"/>
          <w:szCs w:val="22"/>
        </w:rPr>
        <w:t>Such capacities include</w:t>
      </w:r>
      <w:r w:rsidR="00C62BC3" w:rsidRPr="00806ED3">
        <w:rPr>
          <w:rFonts w:ascii="Times New Roman" w:hAnsi="Times New Roman" w:cs="Times New Roman"/>
          <w:sz w:val="22"/>
          <w:szCs w:val="22"/>
        </w:rPr>
        <w:t>:</w:t>
      </w:r>
      <w:r w:rsidR="00967039" w:rsidRPr="00806ED3">
        <w:rPr>
          <w:rFonts w:ascii="Times New Roman" w:hAnsi="Times New Roman" w:cs="Times New Roman"/>
          <w:sz w:val="22"/>
          <w:szCs w:val="22"/>
        </w:rPr>
        <w:t xml:space="preserve"> serving as volunteers and leaders of community disaster education and awareness initiatives</w:t>
      </w:r>
      <w:r w:rsidR="00C62BC3" w:rsidRPr="00806ED3">
        <w:rPr>
          <w:rFonts w:ascii="Times New Roman" w:hAnsi="Times New Roman" w:cs="Times New Roman"/>
          <w:sz w:val="22"/>
          <w:szCs w:val="22"/>
        </w:rPr>
        <w:t xml:space="preserve"> to encourage disaster preparedness and coping capacity;</w:t>
      </w:r>
      <w:r w:rsidR="00967039" w:rsidRPr="00806ED3">
        <w:rPr>
          <w:rFonts w:ascii="Times New Roman" w:hAnsi="Times New Roman" w:cs="Times New Roman"/>
          <w:sz w:val="22"/>
          <w:szCs w:val="22"/>
        </w:rPr>
        <w:t xml:space="preserve"> engaging in traditional ecological knowledge sharing activities</w:t>
      </w:r>
      <w:r w:rsidR="00C62BC3" w:rsidRPr="00806ED3">
        <w:rPr>
          <w:rFonts w:ascii="Times New Roman" w:hAnsi="Times New Roman" w:cs="Times New Roman"/>
          <w:sz w:val="22"/>
          <w:szCs w:val="22"/>
        </w:rPr>
        <w:t xml:space="preserve"> to foster intergenerational environmental stewardship and sustainable resource management;</w:t>
      </w:r>
      <w:r w:rsidR="00967039" w:rsidRPr="00806ED3">
        <w:rPr>
          <w:rFonts w:ascii="Times New Roman" w:hAnsi="Times New Roman" w:cs="Times New Roman"/>
          <w:sz w:val="22"/>
          <w:szCs w:val="22"/>
        </w:rPr>
        <w:t xml:space="preserve"> and </w:t>
      </w:r>
      <w:r w:rsidR="005D5E69" w:rsidRPr="00806ED3">
        <w:rPr>
          <w:rFonts w:ascii="Times New Roman" w:hAnsi="Times New Roman" w:cs="Times New Roman"/>
          <w:sz w:val="22"/>
          <w:szCs w:val="22"/>
        </w:rPr>
        <w:t xml:space="preserve">participating in </w:t>
      </w:r>
      <w:r w:rsidR="00967039" w:rsidRPr="00806ED3">
        <w:rPr>
          <w:rFonts w:ascii="Times New Roman" w:hAnsi="Times New Roman" w:cs="Times New Roman"/>
          <w:sz w:val="22"/>
          <w:szCs w:val="22"/>
        </w:rPr>
        <w:t>community-building programs</w:t>
      </w:r>
      <w:r w:rsidR="00C62BC3" w:rsidRPr="00806ED3">
        <w:rPr>
          <w:rFonts w:ascii="Times New Roman" w:hAnsi="Times New Roman" w:cs="Times New Roman"/>
          <w:sz w:val="22"/>
          <w:szCs w:val="22"/>
        </w:rPr>
        <w:t xml:space="preserve"> that enable youth to engage community and motivate families and individuals to be proactive participants in reducing their community’s vulnerability to disasters and climate change.</w:t>
      </w:r>
      <w:r w:rsidR="00B56967" w:rsidRPr="00806ED3">
        <w:rPr>
          <w:rFonts w:ascii="Times New Roman" w:hAnsi="Times New Roman" w:cs="Times New Roman"/>
          <w:sz w:val="22"/>
          <w:szCs w:val="22"/>
        </w:rPr>
        <w:t xml:space="preserve"> Examples of such initiatives can be seen around the world. In Brazil, social movements fighting for small land holder and landless worker rights empower youth to be involved in raising community awareness of issues of poverty, education, health and human rights abuses</w:t>
      </w:r>
      <w:r w:rsidR="00720105" w:rsidRPr="00806ED3">
        <w:rPr>
          <w:rFonts w:ascii="Times New Roman" w:hAnsi="Times New Roman" w:cs="Times New Roman"/>
          <w:sz w:val="22"/>
          <w:szCs w:val="22"/>
        </w:rPr>
        <w:t xml:space="preserve"> through the creative activities of theatre, dance and community outreach</w:t>
      </w:r>
      <w:r w:rsidR="00B56967" w:rsidRPr="00806ED3">
        <w:rPr>
          <w:rFonts w:ascii="Times New Roman" w:hAnsi="Times New Roman" w:cs="Times New Roman"/>
          <w:sz w:val="22"/>
          <w:szCs w:val="22"/>
        </w:rPr>
        <w:t xml:space="preserve">, </w:t>
      </w:r>
      <w:r w:rsidR="00720105" w:rsidRPr="00806ED3">
        <w:rPr>
          <w:rFonts w:ascii="Times New Roman" w:hAnsi="Times New Roman" w:cs="Times New Roman"/>
          <w:sz w:val="22"/>
          <w:szCs w:val="22"/>
        </w:rPr>
        <w:t xml:space="preserve">ultimately </w:t>
      </w:r>
      <w:r w:rsidR="00B56967" w:rsidRPr="00806ED3">
        <w:rPr>
          <w:rFonts w:ascii="Times New Roman" w:hAnsi="Times New Roman" w:cs="Times New Roman"/>
          <w:sz w:val="22"/>
          <w:szCs w:val="22"/>
        </w:rPr>
        <w:t xml:space="preserve">mobilizing community members and stakeholders to </w:t>
      </w:r>
      <w:r w:rsidR="00F9362B" w:rsidRPr="00806ED3">
        <w:rPr>
          <w:rFonts w:ascii="Times New Roman" w:hAnsi="Times New Roman" w:cs="Times New Roman"/>
          <w:sz w:val="22"/>
          <w:szCs w:val="22"/>
        </w:rPr>
        <w:t xml:space="preserve">collectively </w:t>
      </w:r>
      <w:r w:rsidR="00B56967" w:rsidRPr="00806ED3">
        <w:rPr>
          <w:rFonts w:ascii="Times New Roman" w:hAnsi="Times New Roman" w:cs="Times New Roman"/>
          <w:sz w:val="22"/>
          <w:szCs w:val="22"/>
        </w:rPr>
        <w:t>address these issues.</w:t>
      </w:r>
      <w:r w:rsidR="00FA6A5D" w:rsidRPr="00806ED3">
        <w:rPr>
          <w:rFonts w:ascii="Times New Roman" w:hAnsi="Times New Roman" w:cs="Times New Roman"/>
          <w:sz w:val="22"/>
          <w:szCs w:val="22"/>
        </w:rPr>
        <w:t xml:space="preserve"> In Pacific Islands, youth are involved in traditional ecological knowledge transfer programs, engaging with knowledgeable elders of their communities </w:t>
      </w:r>
      <w:r w:rsidR="00132906" w:rsidRPr="00806ED3">
        <w:rPr>
          <w:rFonts w:ascii="Times New Roman" w:hAnsi="Times New Roman" w:cs="Times New Roman"/>
          <w:sz w:val="22"/>
          <w:szCs w:val="22"/>
        </w:rPr>
        <w:t xml:space="preserve">to </w:t>
      </w:r>
      <w:r w:rsidR="00A42133" w:rsidRPr="00806ED3">
        <w:rPr>
          <w:rFonts w:ascii="Times New Roman" w:hAnsi="Times New Roman" w:cs="Times New Roman"/>
          <w:sz w:val="22"/>
          <w:szCs w:val="22"/>
        </w:rPr>
        <w:t>share</w:t>
      </w:r>
      <w:r w:rsidR="00132906" w:rsidRPr="00806ED3">
        <w:rPr>
          <w:rFonts w:ascii="Times New Roman" w:hAnsi="Times New Roman" w:cs="Times New Roman"/>
          <w:sz w:val="22"/>
          <w:szCs w:val="22"/>
        </w:rPr>
        <w:t xml:space="preserve"> socio-cultural environmental management practices</w:t>
      </w:r>
      <w:r w:rsidR="00A42133" w:rsidRPr="00806ED3">
        <w:rPr>
          <w:rFonts w:ascii="Times New Roman" w:hAnsi="Times New Roman" w:cs="Times New Roman"/>
          <w:sz w:val="22"/>
          <w:szCs w:val="22"/>
        </w:rPr>
        <w:t xml:space="preserve"> that </w:t>
      </w:r>
      <w:r w:rsidR="00132906" w:rsidRPr="00806ED3">
        <w:rPr>
          <w:rFonts w:ascii="Times New Roman" w:hAnsi="Times New Roman" w:cs="Times New Roman"/>
          <w:sz w:val="22"/>
          <w:szCs w:val="22"/>
        </w:rPr>
        <w:t>encourage resilience to natural hazards and climate change.</w:t>
      </w:r>
      <w:r w:rsidR="005D5E69" w:rsidRPr="00806ED3">
        <w:rPr>
          <w:rFonts w:ascii="Times New Roman" w:hAnsi="Times New Roman" w:cs="Times New Roman"/>
          <w:sz w:val="22"/>
          <w:szCs w:val="22"/>
        </w:rPr>
        <w:t xml:space="preserve"> In the United States, there are many disaster preparedness education programs, through Fire and Police Departments, the American Red Cross among others, that target youth in order to raise awareness and preparedness </w:t>
      </w:r>
      <w:r w:rsidR="000243B6" w:rsidRPr="00806ED3">
        <w:rPr>
          <w:rFonts w:ascii="Times New Roman" w:hAnsi="Times New Roman" w:cs="Times New Roman"/>
          <w:sz w:val="22"/>
          <w:szCs w:val="22"/>
        </w:rPr>
        <w:t>of disasters for</w:t>
      </w:r>
      <w:r w:rsidR="005D5E69" w:rsidRPr="00806ED3">
        <w:rPr>
          <w:rFonts w:ascii="Times New Roman" w:hAnsi="Times New Roman" w:cs="Times New Roman"/>
          <w:sz w:val="22"/>
          <w:szCs w:val="22"/>
        </w:rPr>
        <w:t xml:space="preserve"> these individuals</w:t>
      </w:r>
      <w:r w:rsidR="00244EF5" w:rsidRPr="00806ED3">
        <w:rPr>
          <w:rFonts w:ascii="Times New Roman" w:hAnsi="Times New Roman" w:cs="Times New Roman"/>
          <w:sz w:val="22"/>
          <w:szCs w:val="22"/>
        </w:rPr>
        <w:t xml:space="preserve"> and their families in order to reduce overall disaster risk.</w:t>
      </w:r>
      <w:r w:rsidR="007D3B21" w:rsidRPr="00806ED3">
        <w:rPr>
          <w:rFonts w:ascii="Times New Roman" w:hAnsi="Times New Roman" w:cs="Times New Roman"/>
          <w:sz w:val="22"/>
          <w:szCs w:val="22"/>
        </w:rPr>
        <w:t xml:space="preserve"> Such novel approaches to addressing the complex issue of reducing socio-ecological vulnerability to disasters and climate change can be modeled and implemented throughout the world, drawing upon youth as the conduit for learning, sharing and addressing such critical social and environmental issues now and into the future.</w:t>
      </w:r>
    </w:p>
    <w:p w14:paraId="4B61EF7D" w14:textId="77777777" w:rsidR="00CA2995" w:rsidRPr="00806ED3" w:rsidRDefault="00CA2995" w:rsidP="00243923">
      <w:pPr>
        <w:rPr>
          <w:rFonts w:ascii="Times New Roman" w:hAnsi="Times New Roman" w:cs="Times New Roman"/>
          <w:sz w:val="22"/>
          <w:szCs w:val="22"/>
        </w:rPr>
      </w:pPr>
    </w:p>
    <w:p w14:paraId="072D5DC3" w14:textId="77777777" w:rsidR="00806ED3" w:rsidRPr="00806ED3" w:rsidRDefault="00806ED3" w:rsidP="00806ED3">
      <w:pPr>
        <w:rPr>
          <w:rFonts w:ascii="Times New Roman" w:hAnsi="Times New Roman" w:cs="Times New Roman"/>
          <w:sz w:val="22"/>
          <w:szCs w:val="22"/>
        </w:rPr>
      </w:pPr>
      <w:r w:rsidRPr="00806ED3">
        <w:rPr>
          <w:rFonts w:ascii="Times New Roman" w:hAnsi="Times New Roman" w:cs="Times New Roman"/>
          <w:b/>
          <w:bCs/>
          <w:spacing w:val="20"/>
          <w:sz w:val="22"/>
          <w:szCs w:val="22"/>
          <w:u w:val="single"/>
        </w:rPr>
        <w:t>Conclusion</w:t>
      </w:r>
    </w:p>
    <w:p w14:paraId="7272C306" w14:textId="77777777" w:rsidR="008F1C2C" w:rsidRPr="00806ED3" w:rsidRDefault="00967039" w:rsidP="00B277A3">
      <w:pPr>
        <w:widowControl w:val="0"/>
        <w:autoSpaceDE w:val="0"/>
        <w:autoSpaceDN w:val="0"/>
        <w:adjustRightInd w:val="0"/>
        <w:ind w:firstLine="720"/>
        <w:jc w:val="both"/>
        <w:rPr>
          <w:rFonts w:ascii="Times New Roman" w:hAnsi="Times New Roman" w:cs="Times New Roman"/>
          <w:b/>
          <w:sz w:val="22"/>
          <w:szCs w:val="22"/>
        </w:rPr>
      </w:pPr>
      <w:r w:rsidRPr="00806ED3">
        <w:rPr>
          <w:rFonts w:ascii="Times New Roman" w:hAnsi="Times New Roman" w:cs="Times New Roman"/>
          <w:sz w:val="22"/>
          <w:szCs w:val="22"/>
        </w:rPr>
        <w:t xml:space="preserve">The World Conference on Disaster Reduction “Hyogo Framework for Action 2005—2015” defines disaster resilience in the following declaration: “the starting point for reducing disaster risk and promoting a culture of disaster resilience lies in the knowledge of the hazards and the physical, social, economic and environmental vulnerabilities to disasters that most societies face” (Birkmann, 2006; UN ISDR, 2008b). </w:t>
      </w:r>
      <w:r w:rsidR="00FC6602" w:rsidRPr="00806ED3">
        <w:rPr>
          <w:rFonts w:ascii="Times New Roman" w:hAnsi="Times New Roman" w:cs="Times New Roman"/>
          <w:sz w:val="22"/>
          <w:szCs w:val="22"/>
        </w:rPr>
        <w:t xml:space="preserve">Reducing vulnerability depends on understanding sustainable livelihoods and the capacities, assets, and activities that lead to sustainability. </w:t>
      </w:r>
      <w:r w:rsidRPr="00806ED3">
        <w:rPr>
          <w:rFonts w:ascii="Times New Roman" w:hAnsi="Times New Roman" w:cs="Times New Roman"/>
          <w:sz w:val="22"/>
          <w:szCs w:val="22"/>
        </w:rPr>
        <w:t>Therefore, in addition to the fields of natural resource management, agro</w:t>
      </w:r>
      <w:r w:rsidRPr="00806ED3">
        <w:rPr>
          <w:rFonts w:ascii="Adobe Arabic" w:hAnsi="Adobe Arabic" w:cs="Adobe Arabic"/>
          <w:sz w:val="22"/>
          <w:szCs w:val="22"/>
        </w:rPr>
        <w:t>‐</w:t>
      </w:r>
      <w:r w:rsidRPr="00806ED3">
        <w:rPr>
          <w:rFonts w:ascii="Times New Roman" w:hAnsi="Times New Roman" w:cs="Times New Roman"/>
          <w:sz w:val="22"/>
          <w:szCs w:val="22"/>
        </w:rPr>
        <w:t xml:space="preserve">ecology and hydrology, disaster resilience research, plans and policy must carefully measure and develop the socioeconomic, or social, cultural, livelihood, and other related factors </w:t>
      </w:r>
      <w:r w:rsidR="00FC6602" w:rsidRPr="00806ED3">
        <w:rPr>
          <w:rFonts w:ascii="Times New Roman" w:hAnsi="Times New Roman" w:cs="Times New Roman"/>
          <w:sz w:val="22"/>
          <w:szCs w:val="22"/>
        </w:rPr>
        <w:t>in collaboration with</w:t>
      </w:r>
      <w:r w:rsidRPr="00806ED3">
        <w:rPr>
          <w:rFonts w:ascii="Times New Roman" w:hAnsi="Times New Roman" w:cs="Times New Roman"/>
          <w:sz w:val="22"/>
          <w:szCs w:val="22"/>
        </w:rPr>
        <w:t xml:space="preserve"> the communities affected. </w:t>
      </w:r>
      <w:r w:rsidR="00C93B64" w:rsidRPr="00806ED3">
        <w:rPr>
          <w:rFonts w:ascii="Times New Roman" w:hAnsi="Times New Roman" w:cs="Times New Roman"/>
          <w:sz w:val="22"/>
          <w:szCs w:val="22"/>
        </w:rPr>
        <w:t xml:space="preserve"> Nationa</w:t>
      </w:r>
      <w:r w:rsidR="001C720B" w:rsidRPr="00806ED3">
        <w:rPr>
          <w:rFonts w:ascii="Times New Roman" w:hAnsi="Times New Roman" w:cs="Times New Roman"/>
          <w:sz w:val="22"/>
          <w:szCs w:val="22"/>
        </w:rPr>
        <w:t>l</w:t>
      </w:r>
      <w:r w:rsidR="00C93B64" w:rsidRPr="00806ED3">
        <w:rPr>
          <w:rFonts w:ascii="Times New Roman" w:hAnsi="Times New Roman" w:cs="Times New Roman"/>
          <w:sz w:val="22"/>
          <w:szCs w:val="22"/>
        </w:rPr>
        <w:t xml:space="preserve">, regional and local </w:t>
      </w:r>
      <w:r w:rsidR="00C23BFF" w:rsidRPr="00806ED3">
        <w:rPr>
          <w:rFonts w:ascii="Times New Roman" w:hAnsi="Times New Roman" w:cs="Times New Roman"/>
          <w:sz w:val="22"/>
          <w:szCs w:val="22"/>
        </w:rPr>
        <w:t>DRR</w:t>
      </w:r>
      <w:r w:rsidR="00C93B64" w:rsidRPr="00806ED3">
        <w:rPr>
          <w:rFonts w:ascii="Times New Roman" w:hAnsi="Times New Roman" w:cs="Times New Roman"/>
          <w:sz w:val="22"/>
          <w:szCs w:val="22"/>
        </w:rPr>
        <w:t xml:space="preserve"> </w:t>
      </w:r>
      <w:r w:rsidR="00A42133" w:rsidRPr="00806ED3">
        <w:rPr>
          <w:rFonts w:ascii="Times New Roman" w:hAnsi="Times New Roman" w:cs="Times New Roman"/>
          <w:sz w:val="22"/>
          <w:szCs w:val="22"/>
        </w:rPr>
        <w:t xml:space="preserve">legislature, </w:t>
      </w:r>
      <w:r w:rsidR="00C93B64" w:rsidRPr="00806ED3">
        <w:rPr>
          <w:rFonts w:ascii="Times New Roman" w:hAnsi="Times New Roman" w:cs="Times New Roman"/>
          <w:sz w:val="22"/>
          <w:szCs w:val="22"/>
        </w:rPr>
        <w:t>policies and programs s</w:t>
      </w:r>
      <w:r w:rsidR="00FC6602" w:rsidRPr="00806ED3">
        <w:rPr>
          <w:rFonts w:ascii="Times New Roman" w:hAnsi="Times New Roman" w:cs="Times New Roman"/>
          <w:sz w:val="22"/>
          <w:szCs w:val="22"/>
        </w:rPr>
        <w:t xml:space="preserve">hould </w:t>
      </w:r>
      <w:r w:rsidR="00C93B64" w:rsidRPr="00806ED3">
        <w:rPr>
          <w:rFonts w:ascii="Times New Roman" w:hAnsi="Times New Roman" w:cs="Times New Roman"/>
          <w:sz w:val="22"/>
          <w:szCs w:val="22"/>
        </w:rPr>
        <w:t>draw from and offer support for</w:t>
      </w:r>
      <w:r w:rsidR="00FC6602" w:rsidRPr="00806ED3">
        <w:rPr>
          <w:rFonts w:ascii="Times New Roman" w:hAnsi="Times New Roman" w:cs="Times New Roman"/>
          <w:sz w:val="22"/>
          <w:szCs w:val="22"/>
        </w:rPr>
        <w:t xml:space="preserve"> in</w:t>
      </w:r>
      <w:r w:rsidR="00C93B64" w:rsidRPr="00806ED3">
        <w:rPr>
          <w:rFonts w:ascii="Times New Roman" w:hAnsi="Times New Roman" w:cs="Times New Roman"/>
          <w:sz w:val="22"/>
          <w:szCs w:val="22"/>
        </w:rPr>
        <w:t>ternational strategies</w:t>
      </w:r>
      <w:r w:rsidR="00FC6602" w:rsidRPr="00806ED3">
        <w:rPr>
          <w:rFonts w:ascii="Times New Roman" w:hAnsi="Times New Roman" w:cs="Times New Roman"/>
          <w:sz w:val="22"/>
          <w:szCs w:val="22"/>
        </w:rPr>
        <w:t xml:space="preserve"> such as the SEF, HFA and MDGs, including:</w:t>
      </w:r>
      <w:r w:rsidR="00C93B64" w:rsidRPr="00806ED3">
        <w:rPr>
          <w:rFonts w:ascii="Times New Roman" w:hAnsi="Times New Roman" w:cs="Times New Roman"/>
          <w:sz w:val="22"/>
          <w:szCs w:val="22"/>
        </w:rPr>
        <w:t xml:space="preserve"> engaging in</w:t>
      </w:r>
      <w:r w:rsidR="00FC6602" w:rsidRPr="00806ED3">
        <w:rPr>
          <w:rFonts w:ascii="Times New Roman" w:hAnsi="Times New Roman" w:cs="Times New Roman"/>
          <w:sz w:val="22"/>
          <w:szCs w:val="22"/>
        </w:rPr>
        <w:t xml:space="preserve"> effective </w:t>
      </w:r>
      <w:r w:rsidR="00C93B64" w:rsidRPr="00806ED3">
        <w:rPr>
          <w:rFonts w:ascii="Times New Roman" w:hAnsi="Times New Roman" w:cs="Times New Roman"/>
          <w:sz w:val="22"/>
          <w:szCs w:val="22"/>
        </w:rPr>
        <w:t xml:space="preserve">interdisciplinary community-based participatory </w:t>
      </w:r>
      <w:r w:rsidR="00FC6602" w:rsidRPr="00806ED3">
        <w:rPr>
          <w:rFonts w:ascii="Times New Roman" w:hAnsi="Times New Roman" w:cs="Times New Roman"/>
          <w:sz w:val="22"/>
          <w:szCs w:val="22"/>
        </w:rPr>
        <w:t xml:space="preserve">research, monitoring and </w:t>
      </w:r>
      <w:r w:rsidR="00C93B64" w:rsidRPr="00806ED3">
        <w:rPr>
          <w:rFonts w:ascii="Times New Roman" w:hAnsi="Times New Roman" w:cs="Times New Roman"/>
          <w:sz w:val="22"/>
          <w:szCs w:val="22"/>
        </w:rPr>
        <w:t>analysis;</w:t>
      </w:r>
      <w:r w:rsidR="00FC6602" w:rsidRPr="00806ED3">
        <w:rPr>
          <w:rFonts w:ascii="Times New Roman" w:hAnsi="Times New Roman" w:cs="Times New Roman"/>
          <w:sz w:val="22"/>
          <w:szCs w:val="22"/>
        </w:rPr>
        <w:t xml:space="preserve"> promoting risk reduction awareness</w:t>
      </w:r>
      <w:r w:rsidR="00C93B64" w:rsidRPr="00806ED3">
        <w:rPr>
          <w:rFonts w:ascii="Times New Roman" w:hAnsi="Times New Roman" w:cs="Times New Roman"/>
          <w:sz w:val="22"/>
          <w:szCs w:val="22"/>
        </w:rPr>
        <w:t xml:space="preserve"> and education;</w:t>
      </w:r>
      <w:r w:rsidR="00FC6602" w:rsidRPr="00806ED3">
        <w:rPr>
          <w:rFonts w:ascii="Times New Roman" w:hAnsi="Times New Roman" w:cs="Times New Roman"/>
          <w:sz w:val="22"/>
          <w:szCs w:val="22"/>
        </w:rPr>
        <w:t xml:space="preserve"> </w:t>
      </w:r>
      <w:r w:rsidR="00A564E4" w:rsidRPr="00806ED3">
        <w:rPr>
          <w:rFonts w:ascii="Times New Roman" w:hAnsi="Times New Roman" w:cs="Times New Roman"/>
          <w:sz w:val="22"/>
          <w:szCs w:val="22"/>
        </w:rPr>
        <w:t xml:space="preserve">engage youth in community-building, </w:t>
      </w:r>
      <w:r w:rsidR="00C23BFF" w:rsidRPr="00806ED3">
        <w:rPr>
          <w:rFonts w:ascii="Times New Roman" w:hAnsi="Times New Roman" w:cs="Times New Roman"/>
          <w:sz w:val="22"/>
          <w:szCs w:val="22"/>
        </w:rPr>
        <w:t>DRR</w:t>
      </w:r>
      <w:r w:rsidR="00A564E4" w:rsidRPr="00806ED3">
        <w:rPr>
          <w:rFonts w:ascii="Times New Roman" w:hAnsi="Times New Roman" w:cs="Times New Roman"/>
          <w:sz w:val="22"/>
          <w:szCs w:val="22"/>
        </w:rPr>
        <w:t xml:space="preserve"> and environmental awareness activities; </w:t>
      </w:r>
      <w:r w:rsidR="00FC6602" w:rsidRPr="00806ED3">
        <w:rPr>
          <w:rFonts w:ascii="Times New Roman" w:hAnsi="Times New Roman" w:cs="Times New Roman"/>
          <w:sz w:val="22"/>
          <w:szCs w:val="22"/>
        </w:rPr>
        <w:t xml:space="preserve">sharing </w:t>
      </w:r>
      <w:r w:rsidR="00C93B64" w:rsidRPr="00806ED3">
        <w:rPr>
          <w:rFonts w:ascii="Times New Roman" w:hAnsi="Times New Roman" w:cs="Times New Roman"/>
          <w:sz w:val="22"/>
          <w:szCs w:val="22"/>
        </w:rPr>
        <w:t xml:space="preserve">information and best practices; </w:t>
      </w:r>
      <w:r w:rsidR="00FC6602" w:rsidRPr="00806ED3">
        <w:rPr>
          <w:rFonts w:ascii="Times New Roman" w:hAnsi="Times New Roman" w:cs="Times New Roman"/>
          <w:sz w:val="22"/>
          <w:szCs w:val="22"/>
        </w:rPr>
        <w:t xml:space="preserve">developing early </w:t>
      </w:r>
      <w:r w:rsidR="00C93B64" w:rsidRPr="00806ED3">
        <w:rPr>
          <w:rFonts w:ascii="Times New Roman" w:hAnsi="Times New Roman" w:cs="Times New Roman"/>
          <w:sz w:val="22"/>
          <w:szCs w:val="22"/>
        </w:rPr>
        <w:t xml:space="preserve">warning systems; </w:t>
      </w:r>
      <w:r w:rsidR="00FC6602" w:rsidRPr="00806ED3">
        <w:rPr>
          <w:rFonts w:ascii="Times New Roman" w:hAnsi="Times New Roman" w:cs="Times New Roman"/>
          <w:sz w:val="22"/>
          <w:szCs w:val="22"/>
        </w:rPr>
        <w:t>protecting ecosystems</w:t>
      </w:r>
      <w:r w:rsidR="00C93B64" w:rsidRPr="00806ED3">
        <w:rPr>
          <w:rFonts w:ascii="Times New Roman" w:hAnsi="Times New Roman" w:cs="Times New Roman"/>
          <w:sz w:val="22"/>
          <w:szCs w:val="22"/>
        </w:rPr>
        <w:t>;</w:t>
      </w:r>
      <w:r w:rsidR="00FC6602" w:rsidRPr="00806ED3">
        <w:rPr>
          <w:rFonts w:ascii="Times New Roman" w:hAnsi="Times New Roman" w:cs="Times New Roman"/>
          <w:sz w:val="22"/>
          <w:szCs w:val="22"/>
        </w:rPr>
        <w:t xml:space="preserve"> </w:t>
      </w:r>
      <w:r w:rsidR="00A564E4" w:rsidRPr="00806ED3">
        <w:rPr>
          <w:rFonts w:ascii="Times New Roman" w:hAnsi="Times New Roman" w:cs="Times New Roman"/>
          <w:sz w:val="22"/>
          <w:szCs w:val="22"/>
        </w:rPr>
        <w:t xml:space="preserve">and </w:t>
      </w:r>
      <w:r w:rsidR="00FC6602" w:rsidRPr="00806ED3">
        <w:rPr>
          <w:rFonts w:ascii="Times New Roman" w:hAnsi="Times New Roman" w:cs="Times New Roman"/>
          <w:sz w:val="22"/>
          <w:szCs w:val="22"/>
        </w:rPr>
        <w:t>developing socio-economic adaptation and coping</w:t>
      </w:r>
      <w:r w:rsidR="00A564E4" w:rsidRPr="00806ED3">
        <w:rPr>
          <w:rFonts w:ascii="Times New Roman" w:hAnsi="Times New Roman" w:cs="Times New Roman"/>
          <w:sz w:val="22"/>
          <w:szCs w:val="22"/>
        </w:rPr>
        <w:t xml:space="preserve"> capacity.</w:t>
      </w:r>
      <w:r w:rsidR="009A2DE4" w:rsidRPr="00806ED3">
        <w:rPr>
          <w:rFonts w:ascii="Times New Roman" w:hAnsi="Times New Roman" w:cs="Times New Roman"/>
          <w:sz w:val="22"/>
          <w:szCs w:val="22"/>
        </w:rPr>
        <w:t xml:space="preserve"> </w:t>
      </w:r>
    </w:p>
    <w:p w14:paraId="37B0BE6F" w14:textId="77777777" w:rsidR="00377E1C" w:rsidRPr="00806ED3" w:rsidRDefault="00A564E4" w:rsidP="00F96A40">
      <w:pPr>
        <w:ind w:firstLine="720"/>
        <w:jc w:val="both"/>
        <w:rPr>
          <w:rFonts w:ascii="Times New Roman" w:eastAsia="Times New Roman" w:hAnsi="Times New Roman" w:cs="Times New Roman"/>
          <w:color w:val="000000"/>
          <w:sz w:val="22"/>
          <w:szCs w:val="22"/>
        </w:rPr>
      </w:pPr>
      <w:r w:rsidRPr="00806ED3">
        <w:rPr>
          <w:rFonts w:ascii="Times New Roman" w:eastAsia="Cambria" w:hAnsi="Times New Roman" w:cs="Times New Roman"/>
          <w:sz w:val="22"/>
          <w:szCs w:val="22"/>
        </w:rPr>
        <w:t>Due to the</w:t>
      </w:r>
      <w:r w:rsidRPr="00806ED3">
        <w:rPr>
          <w:rFonts w:ascii="Times New Roman" w:eastAsia="Cambria" w:hAnsi="Times New Roman" w:cs="Times New Roman"/>
          <w:i/>
          <w:sz w:val="22"/>
          <w:szCs w:val="22"/>
        </w:rPr>
        <w:t xml:space="preserve"> </w:t>
      </w:r>
      <w:r w:rsidRPr="00806ED3">
        <w:rPr>
          <w:rFonts w:ascii="Times New Roman" w:eastAsia="Cambria" w:hAnsi="Times New Roman" w:cs="Times New Roman"/>
          <w:sz w:val="22"/>
          <w:szCs w:val="22"/>
        </w:rPr>
        <w:t>multiplicative nature of disaster</w:t>
      </w:r>
      <w:r w:rsidRPr="00806ED3">
        <w:rPr>
          <w:rFonts w:ascii="Times New Roman" w:eastAsia="Cambria" w:hAnsi="Times New Roman" w:cs="Times New Roman"/>
          <w:i/>
          <w:sz w:val="22"/>
          <w:szCs w:val="22"/>
        </w:rPr>
        <w:t xml:space="preserve"> </w:t>
      </w:r>
      <w:r w:rsidRPr="00806ED3">
        <w:rPr>
          <w:rFonts w:ascii="Times New Roman" w:eastAsia="Cambria" w:hAnsi="Times New Roman" w:cs="Times New Roman"/>
          <w:sz w:val="22"/>
          <w:szCs w:val="22"/>
        </w:rPr>
        <w:t xml:space="preserve">vulnerability, human and environmental security, it is critical to use human rights frameworks, tools and collaborative strategies to measure and reduce the impacts of chronic and acute hazards. The guiding principles of </w:t>
      </w:r>
      <w:r w:rsidR="00C23BFF" w:rsidRPr="00806ED3">
        <w:rPr>
          <w:rFonts w:ascii="Times New Roman" w:eastAsia="Cambria" w:hAnsi="Times New Roman" w:cs="Times New Roman"/>
          <w:sz w:val="22"/>
          <w:szCs w:val="22"/>
        </w:rPr>
        <w:t>DRR</w:t>
      </w:r>
      <w:r w:rsidRPr="00806ED3">
        <w:rPr>
          <w:rFonts w:ascii="Times New Roman" w:eastAsia="Cambria" w:hAnsi="Times New Roman" w:cs="Times New Roman"/>
          <w:sz w:val="22"/>
          <w:szCs w:val="22"/>
        </w:rPr>
        <w:t xml:space="preserve"> must be to protect, respect and fulfill the universal human rights owed to all human beings, through reducing the incidence and severity of humanitarian crises that in turn create or exacerbate situations of environmental degradation, resource scarcity, conflict, population displacement and hunger. Beyond the fulfillment of basic human rights, however, the ultimate goal should be n</w:t>
      </w:r>
      <w:r w:rsidR="00BA3D19" w:rsidRPr="00806ED3">
        <w:rPr>
          <w:rFonts w:ascii="Times New Roman" w:eastAsia="Cambria" w:hAnsi="Times New Roman" w:cs="Times New Roman"/>
          <w:sz w:val="22"/>
          <w:szCs w:val="22"/>
        </w:rPr>
        <w:t>ot only to reduce vulnerability</w:t>
      </w:r>
      <w:r w:rsidRPr="00806ED3">
        <w:rPr>
          <w:rFonts w:ascii="Times New Roman" w:eastAsia="Cambria" w:hAnsi="Times New Roman" w:cs="Times New Roman"/>
          <w:sz w:val="22"/>
          <w:szCs w:val="22"/>
        </w:rPr>
        <w:t xml:space="preserve"> </w:t>
      </w:r>
      <w:proofErr w:type="gramStart"/>
      <w:r w:rsidRPr="00806ED3">
        <w:rPr>
          <w:rFonts w:ascii="Times New Roman" w:eastAsia="Cambria" w:hAnsi="Times New Roman" w:cs="Times New Roman"/>
          <w:sz w:val="22"/>
          <w:szCs w:val="22"/>
        </w:rPr>
        <w:t>but</w:t>
      </w:r>
      <w:proofErr w:type="gramEnd"/>
      <w:r w:rsidRPr="00806ED3">
        <w:rPr>
          <w:rFonts w:ascii="Times New Roman" w:eastAsia="Cambria" w:hAnsi="Times New Roman" w:cs="Times New Roman"/>
          <w:sz w:val="22"/>
          <w:szCs w:val="22"/>
        </w:rPr>
        <w:t xml:space="preserve"> to enhance the resilience and well-being of communities and the environment. In addition, to improve upon disparities in justice and equity, efforts must prioritize the more vulnerable populations and regions, such as indigenous groups, children and youth, the elderly, disenfranchised and marginalized persons, island and landlocked states, as well as the more degraded and critical ecosystems. </w:t>
      </w:r>
      <w:r w:rsidRPr="00806ED3">
        <w:rPr>
          <w:rFonts w:ascii="Times New Roman" w:eastAsia="Times New Roman" w:hAnsi="Times New Roman" w:cs="Times New Roman"/>
          <w:color w:val="000000"/>
          <w:sz w:val="22"/>
          <w:szCs w:val="22"/>
        </w:rPr>
        <w:t xml:space="preserve">Communities, scientists, natural resource managers, planners, policy makers and disaster managers working vulnerable communities and ecosystems have the unique challenge of integrating indigenous, local and scientific knowledge and applying various disciplines and sectors, in order to create ecologically sound, socially-appropriate and economically-sustainable disaster resilience </w:t>
      </w:r>
      <w:r w:rsidR="00377E1C" w:rsidRPr="00806ED3">
        <w:rPr>
          <w:rFonts w:ascii="Times New Roman" w:eastAsia="Times New Roman" w:hAnsi="Times New Roman" w:cs="Times New Roman"/>
          <w:color w:val="000000"/>
          <w:sz w:val="22"/>
          <w:szCs w:val="22"/>
        </w:rPr>
        <w:t>laws, policies and programs</w:t>
      </w:r>
      <w:r w:rsidRPr="00806ED3">
        <w:rPr>
          <w:rFonts w:ascii="Times New Roman" w:eastAsia="Times New Roman" w:hAnsi="Times New Roman" w:cs="Times New Roman"/>
          <w:color w:val="000000"/>
          <w:sz w:val="22"/>
          <w:szCs w:val="22"/>
        </w:rPr>
        <w:t>.</w:t>
      </w:r>
      <w:r w:rsidR="009A2DE4" w:rsidRPr="00806ED3">
        <w:rPr>
          <w:rFonts w:ascii="Times New Roman" w:eastAsia="Times New Roman" w:hAnsi="Times New Roman" w:cs="Times New Roman"/>
          <w:color w:val="000000"/>
          <w:sz w:val="22"/>
          <w:szCs w:val="22"/>
        </w:rPr>
        <w:t xml:space="preserve"> </w:t>
      </w:r>
      <w:r w:rsidR="009A2DE4" w:rsidRPr="00806ED3">
        <w:rPr>
          <w:rFonts w:ascii="Times New Roman" w:hAnsi="Times New Roman" w:cs="Times New Roman"/>
          <w:sz w:val="22"/>
          <w:szCs w:val="22"/>
        </w:rPr>
        <w:t>Human rights, justice and equity must be integrated as minimum standards for measuring and evaluating success at achieving human and environmental resilience, and implemented as guiding benchmarks for the HFA and other international frameworks and policies.</w:t>
      </w:r>
    </w:p>
    <w:p w14:paraId="1286688A" w14:textId="77777777" w:rsidR="00AF419D" w:rsidRPr="00806ED3" w:rsidRDefault="00ED4E32" w:rsidP="00B277A3">
      <w:pPr>
        <w:jc w:val="both"/>
        <w:rPr>
          <w:rFonts w:ascii="Times New Roman" w:eastAsia="Cambria" w:hAnsi="Times New Roman" w:cs="Times New Roman"/>
          <w:sz w:val="22"/>
          <w:szCs w:val="22"/>
        </w:rPr>
      </w:pPr>
      <w:r w:rsidRPr="00806ED3">
        <w:rPr>
          <w:rFonts w:ascii="Times New Roman" w:hAnsi="Times New Roman" w:cs="Times New Roman"/>
          <w:b/>
          <w:spacing w:val="20"/>
          <w:sz w:val="22"/>
          <w:szCs w:val="22"/>
          <w:u w:val="single"/>
        </w:rPr>
        <w:br w:type="page"/>
        <w:t>References</w:t>
      </w:r>
    </w:p>
    <w:p w14:paraId="49654329" w14:textId="77777777" w:rsidR="002B1C68" w:rsidRPr="00806ED3" w:rsidRDefault="002B1C68" w:rsidP="00243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spacing w:val="20"/>
          <w:sz w:val="22"/>
          <w:szCs w:val="22"/>
          <w:u w:val="single"/>
        </w:rPr>
      </w:pPr>
    </w:p>
    <w:p w14:paraId="4CCE4B3E" w14:textId="77777777" w:rsidR="002B1C68" w:rsidRPr="00806ED3" w:rsidRDefault="002B1C68" w:rsidP="00AF419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2"/>
          <w:szCs w:val="22"/>
        </w:rPr>
      </w:pPr>
      <w:proofErr w:type="gramStart"/>
      <w:r w:rsidRPr="00806ED3">
        <w:rPr>
          <w:rFonts w:ascii="Times New Roman" w:hAnsi="Times New Roman" w:cs="Times New Roman"/>
          <w:sz w:val="22"/>
          <w:szCs w:val="22"/>
        </w:rPr>
        <w:t>United Nations International Strategy for Disaster Reduction</w:t>
      </w:r>
      <w:r w:rsidRPr="00806ED3">
        <w:rPr>
          <w:rFonts w:ascii="Times New Roman" w:hAnsi="Times New Roman" w:cs="Times New Roman"/>
          <w:iCs/>
          <w:color w:val="000000"/>
          <w:sz w:val="22"/>
          <w:szCs w:val="22"/>
        </w:rPr>
        <w:t>.</w:t>
      </w:r>
      <w:proofErr w:type="gramEnd"/>
      <w:r w:rsidRPr="00806ED3">
        <w:rPr>
          <w:rFonts w:ascii="Times New Roman" w:hAnsi="Times New Roman" w:cs="Times New Roman"/>
          <w:iCs/>
          <w:color w:val="000000"/>
          <w:sz w:val="22"/>
          <w:szCs w:val="22"/>
        </w:rPr>
        <w:t xml:space="preserve"> 2005. Hyogo Framework for Action 2005-2015: Building the Resilience of Nations and Communities to Disasters. </w:t>
      </w:r>
      <w:proofErr w:type="gramStart"/>
      <w:r w:rsidRPr="00806ED3">
        <w:rPr>
          <w:rFonts w:ascii="Times New Roman" w:hAnsi="Times New Roman" w:cs="Times New Roman"/>
          <w:iCs/>
          <w:color w:val="000000"/>
          <w:sz w:val="22"/>
          <w:szCs w:val="22"/>
        </w:rPr>
        <w:t>World Conference on Disaster Reduction, Kobe, Hyogo, Japan, International Strategy for Disaster Reduction.</w:t>
      </w:r>
      <w:proofErr w:type="gramEnd"/>
    </w:p>
    <w:p w14:paraId="21297114" w14:textId="77777777" w:rsidR="00AF419D" w:rsidRPr="00806ED3" w:rsidRDefault="00AF419D" w:rsidP="00AF419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4DE3C0CA" w14:textId="77777777" w:rsidR="002B1C68" w:rsidRPr="00806ED3" w:rsidRDefault="002B1C68" w:rsidP="00AF419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2"/>
          <w:szCs w:val="22"/>
        </w:rPr>
      </w:pPr>
      <w:proofErr w:type="gramStart"/>
      <w:r w:rsidRPr="00806ED3">
        <w:rPr>
          <w:rFonts w:ascii="Times New Roman" w:hAnsi="Times New Roman" w:cs="Times New Roman"/>
          <w:sz w:val="22"/>
          <w:szCs w:val="22"/>
        </w:rPr>
        <w:t>United Nations International Strategy for Disaster Reduction</w:t>
      </w:r>
      <w:r w:rsidRPr="00806ED3">
        <w:rPr>
          <w:rFonts w:ascii="Times New Roman" w:hAnsi="Times New Roman" w:cs="Times New Roman"/>
          <w:iCs/>
          <w:color w:val="000000"/>
          <w:sz w:val="22"/>
          <w:szCs w:val="22"/>
        </w:rPr>
        <w:t>.</w:t>
      </w:r>
      <w:proofErr w:type="gramEnd"/>
      <w:r w:rsidRPr="00806ED3">
        <w:rPr>
          <w:rFonts w:ascii="Times New Roman" w:hAnsi="Times New Roman" w:cs="Times New Roman"/>
          <w:iCs/>
          <w:color w:val="000000"/>
          <w:sz w:val="22"/>
          <w:szCs w:val="22"/>
        </w:rPr>
        <w:t xml:space="preserve"> 2007. Learning from Disaster Recovery Guidance for Decision Makers. A Publication from the International Recovery Platform (IRP) Supported by the Asian Disaster Reduction Center (ADRC), International Strategy for Disaster Reduction (ISDR) secretariat and United Nations Development Programme (UNDP).</w:t>
      </w:r>
    </w:p>
    <w:p w14:paraId="3567EBE3" w14:textId="77777777" w:rsidR="00AF419D" w:rsidRPr="00806ED3" w:rsidRDefault="00AF419D" w:rsidP="00AF419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6ED12985" w14:textId="77777777" w:rsidR="002B1C68" w:rsidRPr="00806ED3" w:rsidRDefault="002B1C68" w:rsidP="00AF419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2"/>
          <w:szCs w:val="22"/>
        </w:rPr>
      </w:pPr>
      <w:proofErr w:type="gramStart"/>
      <w:r w:rsidRPr="00806ED3">
        <w:rPr>
          <w:rFonts w:ascii="Times New Roman" w:hAnsi="Times New Roman" w:cs="Times New Roman"/>
          <w:sz w:val="22"/>
          <w:szCs w:val="22"/>
        </w:rPr>
        <w:t>United Nations International Strategy for Disaster Reduction</w:t>
      </w:r>
      <w:r w:rsidRPr="00806ED3">
        <w:rPr>
          <w:rFonts w:ascii="Times New Roman" w:hAnsi="Times New Roman" w:cs="Times New Roman"/>
          <w:iCs/>
          <w:color w:val="000000"/>
          <w:sz w:val="22"/>
          <w:szCs w:val="22"/>
        </w:rPr>
        <w:t>.</w:t>
      </w:r>
      <w:proofErr w:type="gramEnd"/>
      <w:r w:rsidRPr="00806ED3">
        <w:rPr>
          <w:rFonts w:ascii="Times New Roman" w:hAnsi="Times New Roman" w:cs="Times New Roman"/>
          <w:iCs/>
          <w:color w:val="000000"/>
          <w:sz w:val="22"/>
          <w:szCs w:val="22"/>
        </w:rPr>
        <w:t xml:space="preserve"> 2008. Indicators of Progress: Guidance on Measuring the Reduction of Disaster Risks and the Implementation of the Hyogo Framework for Action. </w:t>
      </w:r>
      <w:proofErr w:type="gramStart"/>
      <w:r w:rsidRPr="00806ED3">
        <w:rPr>
          <w:rFonts w:ascii="Times New Roman" w:hAnsi="Times New Roman" w:cs="Times New Roman"/>
          <w:iCs/>
          <w:color w:val="000000"/>
          <w:sz w:val="22"/>
          <w:szCs w:val="22"/>
        </w:rPr>
        <w:t>United Nations secretariat of the International Strategy for Disaster Reduction (UN/ISDR), Geneva, Switzerland.</w:t>
      </w:r>
      <w:proofErr w:type="gramEnd"/>
    </w:p>
    <w:p w14:paraId="6932CD26" w14:textId="77777777" w:rsidR="00AF419D" w:rsidRPr="00806ED3" w:rsidRDefault="00AF419D" w:rsidP="00AF419D">
      <w:pPr>
        <w:widowControl w:val="0"/>
        <w:autoSpaceDE w:val="0"/>
        <w:autoSpaceDN w:val="0"/>
        <w:adjustRightInd w:val="0"/>
        <w:rPr>
          <w:rFonts w:ascii="Times New Roman" w:hAnsi="Times New Roman" w:cs="Times New Roman"/>
          <w:sz w:val="22"/>
          <w:szCs w:val="22"/>
        </w:rPr>
      </w:pPr>
    </w:p>
    <w:p w14:paraId="5CF51221" w14:textId="77777777" w:rsidR="002B1C68" w:rsidRPr="00806ED3" w:rsidRDefault="002B1C68" w:rsidP="00AF419D">
      <w:pPr>
        <w:widowControl w:val="0"/>
        <w:autoSpaceDE w:val="0"/>
        <w:autoSpaceDN w:val="0"/>
        <w:adjustRightInd w:val="0"/>
        <w:rPr>
          <w:rFonts w:ascii="Times New Roman" w:hAnsi="Times New Roman" w:cs="Times New Roman"/>
          <w:sz w:val="22"/>
          <w:szCs w:val="22"/>
        </w:rPr>
      </w:pPr>
      <w:proofErr w:type="gramStart"/>
      <w:r w:rsidRPr="00806ED3">
        <w:rPr>
          <w:rFonts w:ascii="Times New Roman" w:hAnsi="Times New Roman" w:cs="Times New Roman"/>
          <w:sz w:val="22"/>
          <w:szCs w:val="22"/>
        </w:rPr>
        <w:t>United Nations International Strategy for Disaster Reduction.</w:t>
      </w:r>
      <w:proofErr w:type="gramEnd"/>
      <w:r w:rsidRPr="00806ED3">
        <w:rPr>
          <w:rFonts w:ascii="Times New Roman" w:hAnsi="Times New Roman" w:cs="Times New Roman"/>
          <w:sz w:val="22"/>
          <w:szCs w:val="22"/>
        </w:rPr>
        <w:t xml:space="preserve"> </w:t>
      </w:r>
      <w:proofErr w:type="gramStart"/>
      <w:r w:rsidRPr="00806ED3">
        <w:rPr>
          <w:rFonts w:ascii="Times New Roman" w:hAnsi="Times New Roman" w:cs="Times New Roman"/>
          <w:sz w:val="22"/>
          <w:szCs w:val="22"/>
        </w:rPr>
        <w:t>2008(b).</w:t>
      </w:r>
      <w:proofErr w:type="gramEnd"/>
      <w:r w:rsidRPr="00806ED3">
        <w:rPr>
          <w:rFonts w:ascii="Times New Roman" w:hAnsi="Times New Roman" w:cs="Times New Roman"/>
          <w:sz w:val="22"/>
          <w:szCs w:val="22"/>
        </w:rPr>
        <w:t xml:space="preserve"> Gender Perspectives: Integrating Disaster Risk Reduction into Climate Change Adaptation. Geneva: UNISDR.</w:t>
      </w:r>
    </w:p>
    <w:p w14:paraId="40C56856" w14:textId="77777777" w:rsidR="00AF419D" w:rsidRPr="00806ED3" w:rsidRDefault="00AF419D" w:rsidP="00AF419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704077BE" w14:textId="77777777" w:rsidR="006E7061" w:rsidRPr="00806ED3" w:rsidRDefault="00B94DBE" w:rsidP="00AF419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2"/>
          <w:szCs w:val="22"/>
        </w:rPr>
      </w:pPr>
      <w:r w:rsidRPr="00806ED3">
        <w:rPr>
          <w:rFonts w:ascii="Times New Roman" w:hAnsi="Times New Roman" w:cs="Times New Roman"/>
          <w:sz w:val="22"/>
          <w:szCs w:val="22"/>
        </w:rPr>
        <w:t xml:space="preserve">United Nations </w:t>
      </w:r>
      <w:r w:rsidR="002B1C68" w:rsidRPr="00806ED3">
        <w:rPr>
          <w:rFonts w:ascii="Times New Roman" w:hAnsi="Times New Roman" w:cs="Times New Roman"/>
          <w:iCs/>
          <w:color w:val="000000"/>
          <w:sz w:val="22"/>
          <w:szCs w:val="22"/>
        </w:rPr>
        <w:t xml:space="preserve">International Strategy for Disaster reduction (ISDR). 2004. </w:t>
      </w:r>
      <w:r w:rsidR="002B1C68" w:rsidRPr="00806ED3">
        <w:rPr>
          <w:rFonts w:ascii="Times New Roman" w:hAnsi="Times New Roman" w:cs="Times New Roman"/>
          <w:i/>
          <w:iCs/>
          <w:color w:val="000000"/>
          <w:sz w:val="22"/>
          <w:szCs w:val="22"/>
        </w:rPr>
        <w:t xml:space="preserve">Terminology of Disaster Risk Reduction </w:t>
      </w:r>
      <w:r w:rsidR="002B1C68" w:rsidRPr="00806ED3">
        <w:rPr>
          <w:rFonts w:ascii="Times New Roman" w:hAnsi="Times New Roman" w:cs="Times New Roman"/>
          <w:iCs/>
          <w:color w:val="000000"/>
          <w:sz w:val="22"/>
          <w:szCs w:val="22"/>
        </w:rPr>
        <w:t>(under revision). http://www.unisdr.org/terminology Taken from the Millennium Ecosystem Assessment. 2005. Accessed April 2011.</w:t>
      </w:r>
    </w:p>
    <w:p w14:paraId="743E9F51" w14:textId="77777777" w:rsidR="00AF419D" w:rsidRPr="00806ED3" w:rsidRDefault="00AF419D" w:rsidP="00AF419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2"/>
          <w:szCs w:val="22"/>
        </w:rPr>
      </w:pPr>
    </w:p>
    <w:p w14:paraId="2172EAD4" w14:textId="77777777" w:rsidR="00B85136" w:rsidRPr="00806ED3" w:rsidRDefault="006E7061" w:rsidP="00AF419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2"/>
          <w:szCs w:val="22"/>
        </w:rPr>
      </w:pPr>
      <w:r w:rsidRPr="00806ED3">
        <w:rPr>
          <w:rFonts w:ascii="Times New Roman" w:hAnsi="Times New Roman" w:cs="Times New Roman"/>
          <w:iCs/>
          <w:color w:val="000000"/>
          <w:sz w:val="22"/>
          <w:szCs w:val="22"/>
        </w:rPr>
        <w:t xml:space="preserve">United Nations. </w:t>
      </w:r>
      <w:r w:rsidR="00B94DBE" w:rsidRPr="00806ED3">
        <w:rPr>
          <w:rFonts w:ascii="Times New Roman" w:hAnsi="Times New Roman" w:cs="Times New Roman"/>
          <w:iCs/>
          <w:color w:val="000000"/>
          <w:sz w:val="22"/>
          <w:szCs w:val="22"/>
        </w:rPr>
        <w:t xml:space="preserve">2010. </w:t>
      </w:r>
      <w:r w:rsidRPr="00806ED3">
        <w:rPr>
          <w:rFonts w:ascii="Times New Roman" w:hAnsi="Times New Roman" w:cs="Times New Roman"/>
          <w:iCs/>
          <w:color w:val="000000"/>
          <w:sz w:val="22"/>
          <w:szCs w:val="22"/>
        </w:rPr>
        <w:t xml:space="preserve">The Millennium Development Goals Report 2010. </w:t>
      </w:r>
      <w:hyperlink r:id="rId9" w:history="1">
        <w:r w:rsidRPr="00806ED3">
          <w:rPr>
            <w:rStyle w:val="Hyperlink"/>
            <w:rFonts w:ascii="Times New Roman" w:hAnsi="Times New Roman" w:cs="Times New Roman"/>
            <w:iCs/>
            <w:sz w:val="22"/>
            <w:szCs w:val="22"/>
          </w:rPr>
          <w:t>http://www.un.org/millenniumgoals/environ.shtml</w:t>
        </w:r>
      </w:hyperlink>
      <w:r w:rsidRPr="00806ED3">
        <w:rPr>
          <w:rFonts w:ascii="Times New Roman" w:hAnsi="Times New Roman" w:cs="Times New Roman"/>
          <w:iCs/>
          <w:color w:val="000000"/>
          <w:sz w:val="22"/>
          <w:szCs w:val="22"/>
        </w:rPr>
        <w:t xml:space="preserve"> Accessed May 2011.</w:t>
      </w:r>
    </w:p>
    <w:p w14:paraId="50A778FE" w14:textId="77777777" w:rsidR="00AF419D" w:rsidRPr="00806ED3" w:rsidRDefault="00AF419D" w:rsidP="00AF419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2"/>
          <w:szCs w:val="22"/>
        </w:rPr>
      </w:pPr>
    </w:p>
    <w:p w14:paraId="43D98808" w14:textId="77777777" w:rsidR="002B1C68" w:rsidRPr="00806ED3" w:rsidRDefault="00B85136" w:rsidP="00AF419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2"/>
          <w:szCs w:val="22"/>
        </w:rPr>
      </w:pPr>
      <w:r w:rsidRPr="00806ED3">
        <w:rPr>
          <w:rFonts w:ascii="Times New Roman" w:hAnsi="Times New Roman" w:cs="Times New Roman"/>
          <w:iCs/>
          <w:color w:val="000000"/>
          <w:sz w:val="22"/>
          <w:szCs w:val="22"/>
        </w:rPr>
        <w:t xml:space="preserve">United Nations. </w:t>
      </w:r>
      <w:proofErr w:type="gramStart"/>
      <w:r w:rsidRPr="00806ED3">
        <w:rPr>
          <w:rFonts w:ascii="Times New Roman" w:hAnsi="Times New Roman" w:cs="Times New Roman"/>
          <w:iCs/>
          <w:color w:val="000000"/>
          <w:sz w:val="22"/>
          <w:szCs w:val="22"/>
        </w:rPr>
        <w:t>Universal Declaration of Human Rights.</w:t>
      </w:r>
      <w:proofErr w:type="gramEnd"/>
      <w:r w:rsidRPr="00806ED3">
        <w:rPr>
          <w:rFonts w:ascii="Times New Roman" w:hAnsi="Times New Roman" w:cs="Times New Roman"/>
          <w:iCs/>
          <w:color w:val="000000"/>
          <w:sz w:val="22"/>
          <w:szCs w:val="22"/>
        </w:rPr>
        <w:t xml:space="preserve"> </w:t>
      </w:r>
      <w:proofErr w:type="gramStart"/>
      <w:r w:rsidRPr="00806ED3">
        <w:rPr>
          <w:rFonts w:ascii="Times New Roman" w:hAnsi="Times New Roman" w:cs="Times New Roman"/>
          <w:iCs/>
          <w:color w:val="000000"/>
          <w:sz w:val="22"/>
          <w:szCs w:val="22"/>
        </w:rPr>
        <w:t xml:space="preserve">1948. </w:t>
      </w:r>
      <w:hyperlink r:id="rId10" w:anchor="a19" w:history="1">
        <w:r w:rsidRPr="00806ED3">
          <w:rPr>
            <w:rStyle w:val="Hyperlink"/>
            <w:rFonts w:ascii="Times New Roman" w:hAnsi="Times New Roman" w:cs="Times New Roman"/>
            <w:iCs/>
            <w:sz w:val="22"/>
            <w:szCs w:val="22"/>
          </w:rPr>
          <w:t>http://www.un.org/en/documents/udhr/index.shtml#a19</w:t>
        </w:r>
      </w:hyperlink>
      <w:r w:rsidRPr="00806ED3">
        <w:rPr>
          <w:rFonts w:ascii="Times New Roman" w:hAnsi="Times New Roman" w:cs="Times New Roman"/>
          <w:iCs/>
          <w:color w:val="000000"/>
          <w:sz w:val="22"/>
          <w:szCs w:val="22"/>
        </w:rPr>
        <w:t xml:space="preserve"> Accessed May 2011.</w:t>
      </w:r>
      <w:proofErr w:type="gramEnd"/>
    </w:p>
    <w:sectPr w:rsidR="002B1C68" w:rsidRPr="00806ED3" w:rsidSect="00146B8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B5B77" w14:textId="77777777" w:rsidR="00081DC6" w:rsidRDefault="00081DC6" w:rsidP="003C2FA8">
      <w:r>
        <w:separator/>
      </w:r>
    </w:p>
  </w:endnote>
  <w:endnote w:type="continuationSeparator" w:id="0">
    <w:p w14:paraId="674529B5" w14:textId="77777777" w:rsidR="00081DC6" w:rsidRDefault="00081DC6" w:rsidP="003C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dobe Arabic">
    <w:panose1 w:val="02040503050201020203"/>
    <w:charset w:val="00"/>
    <w:family w:val="auto"/>
    <w:pitch w:val="variable"/>
    <w:sig w:usb0="8000202F" w:usb1="8000A04A" w:usb2="00000008" w:usb3="00000000" w:csb0="0000004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479FE" w14:textId="77777777" w:rsidR="00081DC6" w:rsidRDefault="00081DC6" w:rsidP="003C2FA8">
      <w:r>
        <w:separator/>
      </w:r>
    </w:p>
  </w:footnote>
  <w:footnote w:type="continuationSeparator" w:id="0">
    <w:p w14:paraId="35872E30" w14:textId="77777777" w:rsidR="00081DC6" w:rsidRDefault="00081DC6" w:rsidP="003C2F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E7F6F"/>
    <w:multiLevelType w:val="hybridMultilevel"/>
    <w:tmpl w:val="1B260B58"/>
    <w:lvl w:ilvl="0" w:tplc="66FC42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D21A6D"/>
    <w:multiLevelType w:val="multilevel"/>
    <w:tmpl w:val="11AC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95"/>
    <w:rsid w:val="000243B6"/>
    <w:rsid w:val="000627A5"/>
    <w:rsid w:val="000673BE"/>
    <w:rsid w:val="00081DC6"/>
    <w:rsid w:val="000847C9"/>
    <w:rsid w:val="000A1372"/>
    <w:rsid w:val="000B063A"/>
    <w:rsid w:val="000B0C8E"/>
    <w:rsid w:val="000D236F"/>
    <w:rsid w:val="000F1FB2"/>
    <w:rsid w:val="000F7548"/>
    <w:rsid w:val="000F7D81"/>
    <w:rsid w:val="00113F40"/>
    <w:rsid w:val="00132906"/>
    <w:rsid w:val="00136154"/>
    <w:rsid w:val="00143C41"/>
    <w:rsid w:val="001467B4"/>
    <w:rsid w:val="00146B8C"/>
    <w:rsid w:val="00176857"/>
    <w:rsid w:val="001C0B7D"/>
    <w:rsid w:val="001C720B"/>
    <w:rsid w:val="001D2962"/>
    <w:rsid w:val="001D30CF"/>
    <w:rsid w:val="001F3973"/>
    <w:rsid w:val="00201F7C"/>
    <w:rsid w:val="0020660D"/>
    <w:rsid w:val="00236770"/>
    <w:rsid w:val="00236CF2"/>
    <w:rsid w:val="00243923"/>
    <w:rsid w:val="00244EF5"/>
    <w:rsid w:val="00261F9D"/>
    <w:rsid w:val="00285D3D"/>
    <w:rsid w:val="002B1C68"/>
    <w:rsid w:val="002B24B2"/>
    <w:rsid w:val="002B5459"/>
    <w:rsid w:val="002D3D38"/>
    <w:rsid w:val="002D670C"/>
    <w:rsid w:val="0030387B"/>
    <w:rsid w:val="003102C3"/>
    <w:rsid w:val="0031787C"/>
    <w:rsid w:val="00337C2B"/>
    <w:rsid w:val="00337C79"/>
    <w:rsid w:val="003604E4"/>
    <w:rsid w:val="0036104A"/>
    <w:rsid w:val="0036492D"/>
    <w:rsid w:val="00377E1C"/>
    <w:rsid w:val="00383E57"/>
    <w:rsid w:val="003B5362"/>
    <w:rsid w:val="003C2FA8"/>
    <w:rsid w:val="003F0403"/>
    <w:rsid w:val="00415523"/>
    <w:rsid w:val="0043002F"/>
    <w:rsid w:val="0044631A"/>
    <w:rsid w:val="00476EDE"/>
    <w:rsid w:val="004A120A"/>
    <w:rsid w:val="004A3F56"/>
    <w:rsid w:val="004B5704"/>
    <w:rsid w:val="004E3066"/>
    <w:rsid w:val="00513CA2"/>
    <w:rsid w:val="005351E0"/>
    <w:rsid w:val="00543357"/>
    <w:rsid w:val="0056489E"/>
    <w:rsid w:val="0056510F"/>
    <w:rsid w:val="00570E00"/>
    <w:rsid w:val="0057482D"/>
    <w:rsid w:val="00591C91"/>
    <w:rsid w:val="005C1C62"/>
    <w:rsid w:val="005D5E69"/>
    <w:rsid w:val="005E4DD7"/>
    <w:rsid w:val="005F6652"/>
    <w:rsid w:val="006065E8"/>
    <w:rsid w:val="00610760"/>
    <w:rsid w:val="00612AF0"/>
    <w:rsid w:val="00680143"/>
    <w:rsid w:val="00694410"/>
    <w:rsid w:val="006C02B6"/>
    <w:rsid w:val="006C1496"/>
    <w:rsid w:val="006E7061"/>
    <w:rsid w:val="006F67AE"/>
    <w:rsid w:val="00704790"/>
    <w:rsid w:val="007048DA"/>
    <w:rsid w:val="00720105"/>
    <w:rsid w:val="007263C5"/>
    <w:rsid w:val="007713DC"/>
    <w:rsid w:val="007715AE"/>
    <w:rsid w:val="007A4C0E"/>
    <w:rsid w:val="007B729C"/>
    <w:rsid w:val="007D3B21"/>
    <w:rsid w:val="007F019F"/>
    <w:rsid w:val="00804FBB"/>
    <w:rsid w:val="00806ED3"/>
    <w:rsid w:val="00810E82"/>
    <w:rsid w:val="008313AC"/>
    <w:rsid w:val="008470E9"/>
    <w:rsid w:val="0086223C"/>
    <w:rsid w:val="00871591"/>
    <w:rsid w:val="008D70F5"/>
    <w:rsid w:val="008E6B6A"/>
    <w:rsid w:val="008F1C2C"/>
    <w:rsid w:val="0090141E"/>
    <w:rsid w:val="009640AC"/>
    <w:rsid w:val="00967039"/>
    <w:rsid w:val="00981E72"/>
    <w:rsid w:val="009A28A2"/>
    <w:rsid w:val="009A2DE4"/>
    <w:rsid w:val="009A48A3"/>
    <w:rsid w:val="009D609D"/>
    <w:rsid w:val="009E7348"/>
    <w:rsid w:val="009F29F2"/>
    <w:rsid w:val="00A42133"/>
    <w:rsid w:val="00A564E4"/>
    <w:rsid w:val="00A64E89"/>
    <w:rsid w:val="00A861D3"/>
    <w:rsid w:val="00A939D7"/>
    <w:rsid w:val="00A979CD"/>
    <w:rsid w:val="00AB074A"/>
    <w:rsid w:val="00AB3D7C"/>
    <w:rsid w:val="00AC3877"/>
    <w:rsid w:val="00AF419D"/>
    <w:rsid w:val="00B23E6B"/>
    <w:rsid w:val="00B25313"/>
    <w:rsid w:val="00B27146"/>
    <w:rsid w:val="00B277A3"/>
    <w:rsid w:val="00B30D48"/>
    <w:rsid w:val="00B32D03"/>
    <w:rsid w:val="00B44979"/>
    <w:rsid w:val="00B475BD"/>
    <w:rsid w:val="00B47FD0"/>
    <w:rsid w:val="00B56967"/>
    <w:rsid w:val="00B85136"/>
    <w:rsid w:val="00B94DBE"/>
    <w:rsid w:val="00B959B3"/>
    <w:rsid w:val="00BA0637"/>
    <w:rsid w:val="00BA3D19"/>
    <w:rsid w:val="00BA4B86"/>
    <w:rsid w:val="00BD6C93"/>
    <w:rsid w:val="00BE1971"/>
    <w:rsid w:val="00BE320D"/>
    <w:rsid w:val="00BF4ADE"/>
    <w:rsid w:val="00C23BFF"/>
    <w:rsid w:val="00C2600B"/>
    <w:rsid w:val="00C272D4"/>
    <w:rsid w:val="00C601A9"/>
    <w:rsid w:val="00C60F93"/>
    <w:rsid w:val="00C62BC3"/>
    <w:rsid w:val="00C93B64"/>
    <w:rsid w:val="00CA2995"/>
    <w:rsid w:val="00CE2563"/>
    <w:rsid w:val="00CF310B"/>
    <w:rsid w:val="00D00D69"/>
    <w:rsid w:val="00D0509E"/>
    <w:rsid w:val="00D05C59"/>
    <w:rsid w:val="00D07E97"/>
    <w:rsid w:val="00D22147"/>
    <w:rsid w:val="00D26492"/>
    <w:rsid w:val="00D43D3D"/>
    <w:rsid w:val="00D6315C"/>
    <w:rsid w:val="00DA1459"/>
    <w:rsid w:val="00DE6B2D"/>
    <w:rsid w:val="00DF3361"/>
    <w:rsid w:val="00E1256C"/>
    <w:rsid w:val="00E14904"/>
    <w:rsid w:val="00E35FCC"/>
    <w:rsid w:val="00E42EF2"/>
    <w:rsid w:val="00EA1429"/>
    <w:rsid w:val="00EA4E1B"/>
    <w:rsid w:val="00EB38BB"/>
    <w:rsid w:val="00EB4951"/>
    <w:rsid w:val="00ED4E32"/>
    <w:rsid w:val="00F01695"/>
    <w:rsid w:val="00F03B00"/>
    <w:rsid w:val="00F23883"/>
    <w:rsid w:val="00F9362B"/>
    <w:rsid w:val="00F96A40"/>
    <w:rsid w:val="00FA6A5D"/>
    <w:rsid w:val="00FC6602"/>
    <w:rsid w:val="00FD78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FA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025E7"/>
    <w:rPr>
      <w:rFonts w:ascii="Calibri" w:hAnsi="Calibri"/>
    </w:rPr>
  </w:style>
  <w:style w:type="paragraph" w:styleId="Heading2">
    <w:name w:val="heading 2"/>
    <w:basedOn w:val="Normal"/>
    <w:next w:val="Normal"/>
    <w:link w:val="Heading2Char"/>
    <w:rsid w:val="00D221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D22147"/>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2995"/>
    <w:rPr>
      <w:color w:val="0000FF" w:themeColor="hyperlink"/>
      <w:u w:val="single"/>
    </w:rPr>
  </w:style>
  <w:style w:type="paragraph" w:styleId="FootnoteText">
    <w:name w:val="footnote text"/>
    <w:basedOn w:val="Normal"/>
    <w:link w:val="FootnoteTextChar"/>
    <w:rsid w:val="00146B8C"/>
    <w:rPr>
      <w:rFonts w:ascii="Cambria" w:eastAsia="Cambria" w:hAnsi="Cambria" w:cs="Times New Roman"/>
      <w:sz w:val="20"/>
    </w:rPr>
  </w:style>
  <w:style w:type="character" w:customStyle="1" w:styleId="FootnoteTextChar">
    <w:name w:val="Footnote Text Char"/>
    <w:basedOn w:val="DefaultParagraphFont"/>
    <w:link w:val="FootnoteText"/>
    <w:rsid w:val="00146B8C"/>
    <w:rPr>
      <w:rFonts w:ascii="Cambria" w:eastAsia="Cambria" w:hAnsi="Cambria" w:cs="Times New Roman"/>
      <w:sz w:val="20"/>
    </w:rPr>
  </w:style>
  <w:style w:type="character" w:styleId="FootnoteReference">
    <w:name w:val="footnote reference"/>
    <w:basedOn w:val="DefaultParagraphFont"/>
    <w:rsid w:val="00146B8C"/>
    <w:rPr>
      <w:vertAlign w:val="superscript"/>
    </w:rPr>
  </w:style>
  <w:style w:type="character" w:styleId="FollowedHyperlink">
    <w:name w:val="FollowedHyperlink"/>
    <w:basedOn w:val="DefaultParagraphFont"/>
    <w:rsid w:val="00E42EF2"/>
    <w:rPr>
      <w:color w:val="800080" w:themeColor="followedHyperlink"/>
      <w:u w:val="single"/>
    </w:rPr>
  </w:style>
  <w:style w:type="paragraph" w:styleId="ListParagraph">
    <w:name w:val="List Paragraph"/>
    <w:basedOn w:val="Normal"/>
    <w:uiPriority w:val="34"/>
    <w:qFormat/>
    <w:rsid w:val="002B1C68"/>
    <w:pPr>
      <w:ind w:left="720"/>
      <w:contextualSpacing/>
    </w:pPr>
    <w:rPr>
      <w:rFonts w:ascii="Cambria" w:eastAsia="Cambria" w:hAnsi="Cambria" w:cs="Times New Roman"/>
    </w:rPr>
  </w:style>
  <w:style w:type="character" w:customStyle="1" w:styleId="Heading3Char">
    <w:name w:val="Heading 3 Char"/>
    <w:basedOn w:val="DefaultParagraphFont"/>
    <w:link w:val="Heading3"/>
    <w:uiPriority w:val="9"/>
    <w:rsid w:val="00D22147"/>
    <w:rPr>
      <w:rFonts w:ascii="Times" w:hAnsi="Times"/>
      <w:b/>
      <w:sz w:val="27"/>
      <w:szCs w:val="20"/>
    </w:rPr>
  </w:style>
  <w:style w:type="character" w:customStyle="1" w:styleId="Heading2Char">
    <w:name w:val="Heading 2 Char"/>
    <w:basedOn w:val="DefaultParagraphFont"/>
    <w:link w:val="Heading2"/>
    <w:rsid w:val="00D2214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B959B3"/>
    <w:pPr>
      <w:tabs>
        <w:tab w:val="center" w:pos="4320"/>
        <w:tab w:val="right" w:pos="8640"/>
      </w:tabs>
    </w:pPr>
  </w:style>
  <w:style w:type="character" w:customStyle="1" w:styleId="HeaderChar">
    <w:name w:val="Header Char"/>
    <w:basedOn w:val="DefaultParagraphFont"/>
    <w:link w:val="Header"/>
    <w:rsid w:val="00B959B3"/>
    <w:rPr>
      <w:rFonts w:ascii="Calibri" w:hAnsi="Calibri"/>
    </w:rPr>
  </w:style>
  <w:style w:type="paragraph" w:styleId="Footer">
    <w:name w:val="footer"/>
    <w:basedOn w:val="Normal"/>
    <w:link w:val="FooterChar"/>
    <w:rsid w:val="00B959B3"/>
    <w:pPr>
      <w:tabs>
        <w:tab w:val="center" w:pos="4320"/>
        <w:tab w:val="right" w:pos="8640"/>
      </w:tabs>
    </w:pPr>
  </w:style>
  <w:style w:type="character" w:customStyle="1" w:styleId="FooterChar">
    <w:name w:val="Footer Char"/>
    <w:basedOn w:val="DefaultParagraphFont"/>
    <w:link w:val="Footer"/>
    <w:rsid w:val="00B959B3"/>
    <w:rPr>
      <w:rFonts w:ascii="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025E7"/>
    <w:rPr>
      <w:rFonts w:ascii="Calibri" w:hAnsi="Calibri"/>
    </w:rPr>
  </w:style>
  <w:style w:type="paragraph" w:styleId="Heading2">
    <w:name w:val="heading 2"/>
    <w:basedOn w:val="Normal"/>
    <w:next w:val="Normal"/>
    <w:link w:val="Heading2Char"/>
    <w:rsid w:val="00D221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D22147"/>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2995"/>
    <w:rPr>
      <w:color w:val="0000FF" w:themeColor="hyperlink"/>
      <w:u w:val="single"/>
    </w:rPr>
  </w:style>
  <w:style w:type="paragraph" w:styleId="FootnoteText">
    <w:name w:val="footnote text"/>
    <w:basedOn w:val="Normal"/>
    <w:link w:val="FootnoteTextChar"/>
    <w:rsid w:val="00146B8C"/>
    <w:rPr>
      <w:rFonts w:ascii="Cambria" w:eastAsia="Cambria" w:hAnsi="Cambria" w:cs="Times New Roman"/>
      <w:sz w:val="20"/>
    </w:rPr>
  </w:style>
  <w:style w:type="character" w:customStyle="1" w:styleId="FootnoteTextChar">
    <w:name w:val="Footnote Text Char"/>
    <w:basedOn w:val="DefaultParagraphFont"/>
    <w:link w:val="FootnoteText"/>
    <w:rsid w:val="00146B8C"/>
    <w:rPr>
      <w:rFonts w:ascii="Cambria" w:eastAsia="Cambria" w:hAnsi="Cambria" w:cs="Times New Roman"/>
      <w:sz w:val="20"/>
    </w:rPr>
  </w:style>
  <w:style w:type="character" w:styleId="FootnoteReference">
    <w:name w:val="footnote reference"/>
    <w:basedOn w:val="DefaultParagraphFont"/>
    <w:rsid w:val="00146B8C"/>
    <w:rPr>
      <w:vertAlign w:val="superscript"/>
    </w:rPr>
  </w:style>
  <w:style w:type="character" w:styleId="FollowedHyperlink">
    <w:name w:val="FollowedHyperlink"/>
    <w:basedOn w:val="DefaultParagraphFont"/>
    <w:rsid w:val="00E42EF2"/>
    <w:rPr>
      <w:color w:val="800080" w:themeColor="followedHyperlink"/>
      <w:u w:val="single"/>
    </w:rPr>
  </w:style>
  <w:style w:type="paragraph" w:styleId="ListParagraph">
    <w:name w:val="List Paragraph"/>
    <w:basedOn w:val="Normal"/>
    <w:uiPriority w:val="34"/>
    <w:qFormat/>
    <w:rsid w:val="002B1C68"/>
    <w:pPr>
      <w:ind w:left="720"/>
      <w:contextualSpacing/>
    </w:pPr>
    <w:rPr>
      <w:rFonts w:ascii="Cambria" w:eastAsia="Cambria" w:hAnsi="Cambria" w:cs="Times New Roman"/>
    </w:rPr>
  </w:style>
  <w:style w:type="character" w:customStyle="1" w:styleId="Heading3Char">
    <w:name w:val="Heading 3 Char"/>
    <w:basedOn w:val="DefaultParagraphFont"/>
    <w:link w:val="Heading3"/>
    <w:uiPriority w:val="9"/>
    <w:rsid w:val="00D22147"/>
    <w:rPr>
      <w:rFonts w:ascii="Times" w:hAnsi="Times"/>
      <w:b/>
      <w:sz w:val="27"/>
      <w:szCs w:val="20"/>
    </w:rPr>
  </w:style>
  <w:style w:type="character" w:customStyle="1" w:styleId="Heading2Char">
    <w:name w:val="Heading 2 Char"/>
    <w:basedOn w:val="DefaultParagraphFont"/>
    <w:link w:val="Heading2"/>
    <w:rsid w:val="00D2214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B959B3"/>
    <w:pPr>
      <w:tabs>
        <w:tab w:val="center" w:pos="4320"/>
        <w:tab w:val="right" w:pos="8640"/>
      </w:tabs>
    </w:pPr>
  </w:style>
  <w:style w:type="character" w:customStyle="1" w:styleId="HeaderChar">
    <w:name w:val="Header Char"/>
    <w:basedOn w:val="DefaultParagraphFont"/>
    <w:link w:val="Header"/>
    <w:rsid w:val="00B959B3"/>
    <w:rPr>
      <w:rFonts w:ascii="Calibri" w:hAnsi="Calibri"/>
    </w:rPr>
  </w:style>
  <w:style w:type="paragraph" w:styleId="Footer">
    <w:name w:val="footer"/>
    <w:basedOn w:val="Normal"/>
    <w:link w:val="FooterChar"/>
    <w:rsid w:val="00B959B3"/>
    <w:pPr>
      <w:tabs>
        <w:tab w:val="center" w:pos="4320"/>
        <w:tab w:val="right" w:pos="8640"/>
      </w:tabs>
    </w:pPr>
  </w:style>
  <w:style w:type="character" w:customStyle="1" w:styleId="FooterChar">
    <w:name w:val="Footer Char"/>
    <w:basedOn w:val="DefaultParagraphFont"/>
    <w:link w:val="Footer"/>
    <w:rsid w:val="00B959B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6">
      <w:bodyDiv w:val="1"/>
      <w:marLeft w:val="0"/>
      <w:marRight w:val="0"/>
      <w:marTop w:val="0"/>
      <w:marBottom w:val="0"/>
      <w:divBdr>
        <w:top w:val="none" w:sz="0" w:space="0" w:color="auto"/>
        <w:left w:val="none" w:sz="0" w:space="0" w:color="auto"/>
        <w:bottom w:val="none" w:sz="0" w:space="0" w:color="auto"/>
        <w:right w:val="none" w:sz="0" w:space="0" w:color="auto"/>
      </w:divBdr>
    </w:div>
    <w:div w:id="766658067">
      <w:bodyDiv w:val="1"/>
      <w:marLeft w:val="0"/>
      <w:marRight w:val="0"/>
      <w:marTop w:val="0"/>
      <w:marBottom w:val="0"/>
      <w:divBdr>
        <w:top w:val="none" w:sz="0" w:space="0" w:color="auto"/>
        <w:left w:val="none" w:sz="0" w:space="0" w:color="auto"/>
        <w:bottom w:val="none" w:sz="0" w:space="0" w:color="auto"/>
        <w:right w:val="none" w:sz="0" w:space="0" w:color="auto"/>
      </w:divBdr>
    </w:div>
    <w:div w:id="1032341971">
      <w:bodyDiv w:val="1"/>
      <w:marLeft w:val="0"/>
      <w:marRight w:val="0"/>
      <w:marTop w:val="0"/>
      <w:marBottom w:val="0"/>
      <w:divBdr>
        <w:top w:val="none" w:sz="0" w:space="0" w:color="auto"/>
        <w:left w:val="none" w:sz="0" w:space="0" w:color="auto"/>
        <w:bottom w:val="none" w:sz="0" w:space="0" w:color="auto"/>
        <w:right w:val="none" w:sz="0" w:space="0" w:color="auto"/>
      </w:divBdr>
    </w:div>
    <w:div w:id="1423918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isasterresiliencellc@gmail.com" TargetMode="External"/><Relationship Id="rId9" Type="http://schemas.openxmlformats.org/officeDocument/2006/relationships/hyperlink" Target="http://www.un.org/millenniumgoals/environ.shtml" TargetMode="External"/><Relationship Id="rId10" Type="http://schemas.openxmlformats.org/officeDocument/2006/relationships/hyperlink" Target="http://www.un.org/en/documents/udhr/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2228</Words>
  <Characters>12705</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Henly-Shepard</dc:creator>
  <cp:keywords/>
  <cp:lastModifiedBy>Sarah Henly-Shepard</cp:lastModifiedBy>
  <cp:revision>16</cp:revision>
  <cp:lastPrinted>2013-03-27T16:58:00Z</cp:lastPrinted>
  <dcterms:created xsi:type="dcterms:W3CDTF">2013-03-27T16:55:00Z</dcterms:created>
  <dcterms:modified xsi:type="dcterms:W3CDTF">2013-03-27T17:10:00Z</dcterms:modified>
</cp:coreProperties>
</file>