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07967" w14:textId="77777777" w:rsidR="00DE05CA" w:rsidRPr="00564791" w:rsidRDefault="003B45DF" w:rsidP="00B810C6">
      <w:bookmarkStart w:id="0" w:name="_GoBack"/>
      <w:bookmarkEnd w:id="0"/>
      <w:r>
        <w:rPr>
          <w:noProof/>
          <w:lang w:val="en-US" w:bidi="ar-SA"/>
        </w:rPr>
        <w:drawing>
          <wp:anchor distT="0" distB="0" distL="114300" distR="114300" simplePos="0" relativeHeight="251655168" behindDoc="0" locked="0" layoutInCell="1" allowOverlap="1" wp14:anchorId="2C1B154D" wp14:editId="260CFFA5">
            <wp:simplePos x="0" y="0"/>
            <wp:positionH relativeFrom="column">
              <wp:posOffset>2384425</wp:posOffset>
            </wp:positionH>
            <wp:positionV relativeFrom="paragraph">
              <wp:posOffset>-323850</wp:posOffset>
            </wp:positionV>
            <wp:extent cx="895350" cy="844550"/>
            <wp:effectExtent l="0" t="0" r="0" b="0"/>
            <wp:wrapSquare wrapText="bothSides"/>
            <wp:docPr id="2" name="Imagen 2" descr="Government Afghanista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vernment Afghanistan_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E0828" w14:textId="77777777" w:rsidR="00C03441" w:rsidRDefault="00C03441" w:rsidP="00B810C6">
      <w:pPr>
        <w:contextualSpacing/>
      </w:pPr>
    </w:p>
    <w:p w14:paraId="6BBBD905" w14:textId="77777777" w:rsidR="00DE05CA" w:rsidRPr="004D1717" w:rsidRDefault="00DE05CA" w:rsidP="00B810C6">
      <w:pPr>
        <w:contextualSpacing/>
        <w:jc w:val="center"/>
        <w:rPr>
          <w:rFonts w:ascii="Calibri" w:hAnsi="Calibri" w:cs="Calibri"/>
          <w:sz w:val="22"/>
          <w:szCs w:val="22"/>
        </w:rPr>
      </w:pPr>
      <w:r w:rsidRPr="004D1717">
        <w:rPr>
          <w:rFonts w:ascii="Calibri" w:hAnsi="Calibri" w:cs="Calibri"/>
          <w:sz w:val="22"/>
          <w:szCs w:val="22"/>
        </w:rPr>
        <w:t>ISLAMIC REPUBLIC OF AFGHANISTAN</w:t>
      </w:r>
    </w:p>
    <w:p w14:paraId="208183A3" w14:textId="77777777" w:rsidR="00535CCF" w:rsidRPr="004D1717" w:rsidRDefault="004D1717" w:rsidP="00B810C6">
      <w:pPr>
        <w:contextualSpacing/>
        <w:jc w:val="center"/>
        <w:rPr>
          <w:rFonts w:ascii="Calibri" w:hAnsi="Calibri" w:cs="Calibri"/>
          <w:sz w:val="22"/>
          <w:szCs w:val="22"/>
        </w:rPr>
      </w:pPr>
      <w:r w:rsidRPr="004D1717">
        <w:rPr>
          <w:rFonts w:ascii="Calibri" w:hAnsi="Calibri" w:cs="Calibri"/>
          <w:sz w:val="22"/>
          <w:szCs w:val="22"/>
        </w:rPr>
        <w:t xml:space="preserve">OFFICE OF THE STATE MINISTER FOR DISASTER MANAGEMENT </w:t>
      </w:r>
      <w:r w:rsidRPr="004D1717">
        <w:rPr>
          <w:rFonts w:ascii="Calibri" w:hAnsi="Calibri" w:cs="Calibri"/>
          <w:sz w:val="22"/>
          <w:szCs w:val="22"/>
        </w:rPr>
        <w:br/>
        <w:t>AND HUMANITARIAN AFFAIRS</w:t>
      </w:r>
    </w:p>
    <w:p w14:paraId="23A3D092" w14:textId="77777777" w:rsidR="004D1717" w:rsidRPr="004D1717" w:rsidRDefault="004D1717" w:rsidP="00B810C6">
      <w:pPr>
        <w:contextualSpacing/>
        <w:jc w:val="center"/>
        <w:rPr>
          <w:rFonts w:ascii="Calibri" w:hAnsi="Calibri" w:cs="Calibri"/>
          <w:sz w:val="22"/>
          <w:szCs w:val="22"/>
        </w:rPr>
      </w:pPr>
      <w:r w:rsidRPr="004D1717">
        <w:rPr>
          <w:rFonts w:ascii="Calibri" w:hAnsi="Calibri" w:cs="Calibri"/>
          <w:sz w:val="22"/>
          <w:szCs w:val="22"/>
        </w:rPr>
        <w:t>AFGHANISTAN NATIONAL DISASTER MANAGEMENT AUTHORITY</w:t>
      </w:r>
    </w:p>
    <w:p w14:paraId="5E852809" w14:textId="77777777" w:rsidR="00535CCF" w:rsidRDefault="00535CCF" w:rsidP="00B810C6">
      <w:pPr>
        <w:contextualSpacing/>
        <w:jc w:val="center"/>
        <w:rPr>
          <w:rFonts w:ascii="Calibri" w:hAnsi="Calibri" w:cs="Calibri"/>
          <w:szCs w:val="22"/>
        </w:rPr>
      </w:pPr>
    </w:p>
    <w:p w14:paraId="355DC78C" w14:textId="77777777" w:rsidR="009A3E38" w:rsidRDefault="00752788" w:rsidP="00752788">
      <w:pPr>
        <w:pStyle w:val="Heading1"/>
      </w:pPr>
      <w:r>
        <w:t>Speech for the Opening Session of the 2017 Global Platform for Disaster Risk Reduction</w:t>
      </w:r>
    </w:p>
    <w:p w14:paraId="69BD1D60" w14:textId="77777777" w:rsidR="00752788" w:rsidRDefault="00752788" w:rsidP="00752788"/>
    <w:p w14:paraId="171CCBB6" w14:textId="77777777" w:rsidR="00752788" w:rsidRDefault="00752788" w:rsidP="00752788">
      <w:pPr>
        <w:spacing w:line="360" w:lineRule="auto"/>
      </w:pPr>
      <w:r>
        <w:t xml:space="preserve">Your </w:t>
      </w:r>
      <w:proofErr w:type="spellStart"/>
      <w:r>
        <w:t>Excellencies</w:t>
      </w:r>
      <w:proofErr w:type="spellEnd"/>
      <w:r>
        <w:t>, distinguished colleagues, ladies and gentlemen:</w:t>
      </w:r>
    </w:p>
    <w:p w14:paraId="46BFC4CE" w14:textId="77777777" w:rsidR="00752788" w:rsidRDefault="00752788" w:rsidP="00752788">
      <w:pPr>
        <w:spacing w:line="360" w:lineRule="auto"/>
      </w:pPr>
      <w:r w:rsidRPr="00752788">
        <w:t>Afghanistan is one of t</w:t>
      </w:r>
      <w:r>
        <w:t>he most disaster-prone countries</w:t>
      </w:r>
      <w:r w:rsidRPr="00752788">
        <w:t xml:space="preserve"> </w:t>
      </w:r>
      <w:r>
        <w:t>not just in Asia but</w:t>
      </w:r>
      <w:r w:rsidRPr="00752788">
        <w:t xml:space="preserve"> in the world</w:t>
      </w:r>
      <w:r>
        <w:t>.</w:t>
      </w:r>
    </w:p>
    <w:p w14:paraId="45EDFBCF" w14:textId="77777777" w:rsidR="00752788" w:rsidRDefault="00752788" w:rsidP="00752788">
      <w:pPr>
        <w:spacing w:line="360" w:lineRule="auto"/>
      </w:pPr>
      <w:r>
        <w:t>A combination of inherent geological instability affecting much of the country, and annual challenges arising from heavy snowfall and limited water storage capacity means that Afghanistan is susceptible to avalanches and flooding in some periods of the year, and sustained drought at others.</w:t>
      </w:r>
    </w:p>
    <w:p w14:paraId="55E22065" w14:textId="77777777" w:rsidR="00752788" w:rsidRDefault="00752788" w:rsidP="00752788">
      <w:pPr>
        <w:spacing w:line="360" w:lineRule="auto"/>
      </w:pPr>
      <w:r>
        <w:t>Thus disaster risk reduction is very much to the fore in my Government’s thinking about how to prevent disasters in the first place, mitigate them where we can, and manage them as and when they occur to minimise the loss of human life and my country’s limited infrastructure assets.</w:t>
      </w:r>
    </w:p>
    <w:p w14:paraId="5F01A79E" w14:textId="77777777" w:rsidR="00752788" w:rsidRDefault="00752788" w:rsidP="00752788">
      <w:pPr>
        <w:spacing w:line="360" w:lineRule="auto"/>
      </w:pPr>
      <w:r>
        <w:t>My role, as State Minister</w:t>
      </w:r>
      <w:r w:rsidRPr="00752788">
        <w:t xml:space="preserve"> for Disaster Management</w:t>
      </w:r>
      <w:r>
        <w:t xml:space="preserve"> and Humanitarian Affairs, is part of the Afghan Government’s response to this on-going challenge.</w:t>
      </w:r>
    </w:p>
    <w:p w14:paraId="5D884BF0" w14:textId="77777777" w:rsidR="00752788" w:rsidRDefault="00752788" w:rsidP="00752788">
      <w:pPr>
        <w:spacing w:line="360" w:lineRule="auto"/>
      </w:pPr>
      <w:r w:rsidRPr="00752788">
        <w:t>The</w:t>
      </w:r>
      <w:r>
        <w:t xml:space="preserve"> Afghan Government’s</w:t>
      </w:r>
      <w:r w:rsidRPr="00752788">
        <w:t xml:space="preserve"> </w:t>
      </w:r>
      <w:r>
        <w:t>final</w:t>
      </w:r>
      <w:r w:rsidRPr="00752788">
        <w:t xml:space="preserve"> progress report on </w:t>
      </w:r>
      <w:r>
        <w:t>the Hyogo Framework</w:t>
      </w:r>
      <w:r w:rsidRPr="00752788">
        <w:t xml:space="preserve"> indicat</w:t>
      </w:r>
      <w:r>
        <w:t>ed</w:t>
      </w:r>
      <w:r w:rsidRPr="00752788">
        <w:t xml:space="preserve"> that </w:t>
      </w:r>
      <w:r>
        <w:t>we had</w:t>
      </w:r>
      <w:r w:rsidRPr="00752788">
        <w:t xml:space="preserve"> made good progress </w:t>
      </w:r>
      <w:r>
        <w:t xml:space="preserve">in developing new laws and </w:t>
      </w:r>
      <w:r w:rsidRPr="00752788">
        <w:t xml:space="preserve">regulations, </w:t>
      </w:r>
      <w:r>
        <w:t>in planning</w:t>
      </w:r>
      <w:r w:rsidRPr="00752788">
        <w:t xml:space="preserve">, capacity building and </w:t>
      </w:r>
      <w:r>
        <w:t>improved</w:t>
      </w:r>
      <w:r w:rsidRPr="00752788">
        <w:t xml:space="preserve"> disaster </w:t>
      </w:r>
      <w:r>
        <w:t>response</w:t>
      </w:r>
      <w:r w:rsidRPr="00752788">
        <w:t>.</w:t>
      </w:r>
    </w:p>
    <w:p w14:paraId="50D61379" w14:textId="77777777" w:rsidR="00752788" w:rsidRDefault="00752788" w:rsidP="00752788">
      <w:pPr>
        <w:spacing w:line="360" w:lineRule="auto"/>
      </w:pPr>
      <w:r>
        <w:t>W</w:t>
      </w:r>
      <w:r w:rsidR="003C215B">
        <w:t>ith support from international colleagues, w</w:t>
      </w:r>
      <w:r>
        <w:t xml:space="preserve">e have made further progress since then in mapping the most disaster-prone areas, in identifying ways of strengthening the country’s institutional response, and improving collaboration and partnership within </w:t>
      </w:r>
      <w:r>
        <w:lastRenderedPageBreak/>
        <w:t>the Government and between the Government and its civil society and international partners</w:t>
      </w:r>
      <w:r w:rsidR="003C215B">
        <w:t xml:space="preserve"> at national, provincial and community level</w:t>
      </w:r>
      <w:r>
        <w:t>.</w:t>
      </w:r>
    </w:p>
    <w:p w14:paraId="3FB5E844" w14:textId="77777777" w:rsidR="003C215B" w:rsidRDefault="00752788" w:rsidP="00752788">
      <w:pPr>
        <w:spacing w:line="360" w:lineRule="auto"/>
      </w:pPr>
      <w:r>
        <w:t xml:space="preserve">Under the Sendai Framework we need to take this further, to build a disaster resilient mind-set in all our institutions, to improve community understanding and participation in preventing and preparing for disasters where they are most likely to occur. </w:t>
      </w:r>
    </w:p>
    <w:p w14:paraId="409C5457" w14:textId="77777777" w:rsidR="003C215B" w:rsidRDefault="003C215B" w:rsidP="00752788">
      <w:pPr>
        <w:spacing w:line="360" w:lineRule="auto"/>
      </w:pPr>
      <w:r>
        <w:t>For Afghanistan, for Government and civilians alike, that tasks is made more challenging by the long-running conflicts to which my country has been subject, and more complicated as cope with increased numbers of returnees and internally displaced persons.</w:t>
      </w:r>
    </w:p>
    <w:p w14:paraId="485C6D10" w14:textId="77777777" w:rsidR="003C215B" w:rsidRDefault="003C215B" w:rsidP="00752788">
      <w:pPr>
        <w:spacing w:line="360" w:lineRule="auto"/>
      </w:pPr>
      <w:r>
        <w:t xml:space="preserve">For Afghanistan, </w:t>
      </w:r>
      <w:r w:rsidR="00B75005">
        <w:t xml:space="preserve">the </w:t>
      </w:r>
      <w:r>
        <w:t>particular tasks before us include:</w:t>
      </w:r>
    </w:p>
    <w:p w14:paraId="1CD0E864" w14:textId="77777777" w:rsidR="003C215B" w:rsidRPr="00E150E4" w:rsidRDefault="003C215B" w:rsidP="00765B74">
      <w:pPr>
        <w:pStyle w:val="ListParagraph"/>
        <w:numPr>
          <w:ilvl w:val="0"/>
          <w:numId w:val="27"/>
        </w:numPr>
        <w:spacing w:line="360" w:lineRule="auto"/>
        <w:contextualSpacing w:val="0"/>
        <w:jc w:val="both"/>
      </w:pPr>
      <w:r w:rsidRPr="00E150E4">
        <w:t>C</w:t>
      </w:r>
      <w:r w:rsidR="00752788" w:rsidRPr="00E150E4">
        <w:t xml:space="preserve">reating mass awareness among </w:t>
      </w:r>
      <w:r w:rsidRPr="00E150E4">
        <w:t>our</w:t>
      </w:r>
      <w:r w:rsidR="00752788" w:rsidRPr="00E150E4">
        <w:t xml:space="preserve"> </w:t>
      </w:r>
      <w:r w:rsidRPr="00E150E4">
        <w:t>people, and an understanding of how men, women and children can contribute to better disaster awareness</w:t>
      </w:r>
    </w:p>
    <w:p w14:paraId="156FF52F" w14:textId="77777777" w:rsidR="00E150E4" w:rsidRPr="00D02D72" w:rsidRDefault="00E150E4" w:rsidP="00765B74">
      <w:pPr>
        <w:pStyle w:val="ListParagraph"/>
        <w:numPr>
          <w:ilvl w:val="0"/>
          <w:numId w:val="27"/>
        </w:numPr>
        <w:spacing w:line="360" w:lineRule="auto"/>
        <w:contextualSpacing w:val="0"/>
        <w:jc w:val="both"/>
        <w:rPr>
          <w:color w:val="000000" w:themeColor="text1"/>
        </w:rPr>
      </w:pPr>
      <w:r w:rsidRPr="00D02D72">
        <w:rPr>
          <w:color w:val="000000" w:themeColor="text1"/>
        </w:rPr>
        <w:t xml:space="preserve">Creating </w:t>
      </w:r>
      <w:r w:rsidR="00765B74" w:rsidRPr="00D02D72">
        <w:rPr>
          <w:color w:val="000000" w:themeColor="text1"/>
        </w:rPr>
        <w:t xml:space="preserve">a </w:t>
      </w:r>
      <w:r w:rsidRPr="00D02D72">
        <w:rPr>
          <w:color w:val="000000" w:themeColor="text1"/>
        </w:rPr>
        <w:t xml:space="preserve">baseline for disaster loss and damage </w:t>
      </w:r>
    </w:p>
    <w:p w14:paraId="031DD00A" w14:textId="77777777" w:rsidR="00E150E4" w:rsidRPr="00D02D72" w:rsidRDefault="00765B74" w:rsidP="00765B74">
      <w:pPr>
        <w:pStyle w:val="ListParagraph"/>
        <w:numPr>
          <w:ilvl w:val="0"/>
          <w:numId w:val="27"/>
        </w:numPr>
        <w:spacing w:line="360" w:lineRule="auto"/>
        <w:contextualSpacing w:val="0"/>
        <w:jc w:val="both"/>
        <w:rPr>
          <w:color w:val="000000" w:themeColor="text1"/>
        </w:rPr>
      </w:pPr>
      <w:r w:rsidRPr="00D02D72">
        <w:rPr>
          <w:color w:val="000000" w:themeColor="text1"/>
        </w:rPr>
        <w:t>Undertaking a m</w:t>
      </w:r>
      <w:r w:rsidR="00E150E4" w:rsidRPr="00D02D72">
        <w:rPr>
          <w:color w:val="000000" w:themeColor="text1"/>
        </w:rPr>
        <w:t xml:space="preserve">ulti-hazard </w:t>
      </w:r>
      <w:r w:rsidRPr="00D02D72">
        <w:rPr>
          <w:color w:val="000000" w:themeColor="text1"/>
        </w:rPr>
        <w:t>d</w:t>
      </w:r>
      <w:r w:rsidR="00E150E4" w:rsidRPr="00D02D72">
        <w:rPr>
          <w:color w:val="000000" w:themeColor="text1"/>
        </w:rPr>
        <w:t>isaster vulnerability and risk assessment</w:t>
      </w:r>
      <w:r w:rsidR="00D02D72" w:rsidRPr="00D02D72">
        <w:rPr>
          <w:color w:val="000000" w:themeColor="text1"/>
        </w:rPr>
        <w:t xml:space="preserve"> (Completed and will be launched in June financed and supported by the World Bank).</w:t>
      </w:r>
    </w:p>
    <w:p w14:paraId="29C2B972" w14:textId="77777777" w:rsidR="003C215B" w:rsidRDefault="003C215B" w:rsidP="00765B74">
      <w:pPr>
        <w:pStyle w:val="ListParagraph"/>
        <w:numPr>
          <w:ilvl w:val="0"/>
          <w:numId w:val="27"/>
        </w:numPr>
        <w:spacing w:line="360" w:lineRule="auto"/>
        <w:ind w:left="714" w:hanging="357"/>
        <w:contextualSpacing w:val="0"/>
      </w:pPr>
      <w:r>
        <w:t>Establishing robust early warning systems and response mechanisms consistent with and operational within our geography and our technical and human resources</w:t>
      </w:r>
      <w:r w:rsidR="00D02D72">
        <w:t xml:space="preserve"> – underway.</w:t>
      </w:r>
    </w:p>
    <w:p w14:paraId="2E510B88" w14:textId="77777777" w:rsidR="003C215B" w:rsidRDefault="003C215B">
      <w:pPr>
        <w:pStyle w:val="ListParagraph"/>
        <w:numPr>
          <w:ilvl w:val="0"/>
          <w:numId w:val="27"/>
        </w:numPr>
        <w:spacing w:line="360" w:lineRule="auto"/>
        <w:ind w:left="714" w:hanging="357"/>
        <w:contextualSpacing w:val="0"/>
      </w:pPr>
      <w:r>
        <w:t>Mainstreaming DRR</w:t>
      </w:r>
      <w:r w:rsidRPr="00752788">
        <w:t xml:space="preserve"> in</w:t>
      </w:r>
      <w:r>
        <w:t>to our national and subnational planning, budgeting and programmes, and</w:t>
      </w:r>
    </w:p>
    <w:p w14:paraId="763424F6" w14:textId="77777777" w:rsidR="003C215B" w:rsidRDefault="003C215B">
      <w:pPr>
        <w:pStyle w:val="ListParagraph"/>
        <w:numPr>
          <w:ilvl w:val="0"/>
          <w:numId w:val="27"/>
        </w:numPr>
        <w:spacing w:line="360" w:lineRule="auto"/>
        <w:ind w:left="714" w:hanging="357"/>
        <w:contextualSpacing w:val="0"/>
      </w:pPr>
      <w:r>
        <w:t>Engaging with our neighbours and regional partners to strengthen coordination for disaster preparedness and strengthening capacity</w:t>
      </w:r>
    </w:p>
    <w:p w14:paraId="497AF949" w14:textId="77777777" w:rsidR="00765B74" w:rsidRPr="00D02D72" w:rsidRDefault="00765B74" w:rsidP="00321664">
      <w:pPr>
        <w:spacing w:line="360" w:lineRule="auto"/>
        <w:rPr>
          <w:color w:val="000000" w:themeColor="text1"/>
        </w:rPr>
      </w:pPr>
      <w:r w:rsidRPr="00D02D72">
        <w:rPr>
          <w:color w:val="000000" w:themeColor="text1"/>
        </w:rPr>
        <w:t>As a</w:t>
      </w:r>
      <w:r w:rsidR="00321664" w:rsidRPr="00D02D72">
        <w:rPr>
          <w:color w:val="000000" w:themeColor="text1"/>
        </w:rPr>
        <w:t xml:space="preserve"> signatory </w:t>
      </w:r>
      <w:r w:rsidRPr="00D02D72">
        <w:rPr>
          <w:color w:val="000000" w:themeColor="text1"/>
        </w:rPr>
        <w:t xml:space="preserve">to </w:t>
      </w:r>
      <w:r w:rsidR="00321664" w:rsidRPr="00D02D72">
        <w:rPr>
          <w:color w:val="000000" w:themeColor="text1"/>
        </w:rPr>
        <w:t>the Sendai Framework, Afghanistan is committed to work</w:t>
      </w:r>
      <w:r w:rsidRPr="00D02D72">
        <w:rPr>
          <w:color w:val="000000" w:themeColor="text1"/>
        </w:rPr>
        <w:t>ing</w:t>
      </w:r>
      <w:r w:rsidR="00321664" w:rsidRPr="00D02D72">
        <w:rPr>
          <w:color w:val="000000" w:themeColor="text1"/>
        </w:rPr>
        <w:t xml:space="preserve"> towards achieving the </w:t>
      </w:r>
      <w:r w:rsidRPr="00D02D72">
        <w:rPr>
          <w:color w:val="000000" w:themeColor="text1"/>
        </w:rPr>
        <w:t xml:space="preserve">Framework’s </w:t>
      </w:r>
      <w:r w:rsidR="00321664" w:rsidRPr="00D02D72">
        <w:rPr>
          <w:color w:val="000000" w:themeColor="text1"/>
        </w:rPr>
        <w:t xml:space="preserve">goals and targets </w:t>
      </w:r>
      <w:r w:rsidRPr="00D02D72">
        <w:rPr>
          <w:color w:val="000000" w:themeColor="text1"/>
        </w:rPr>
        <w:t>through</w:t>
      </w:r>
      <w:r w:rsidR="00321664" w:rsidRPr="00D02D72">
        <w:rPr>
          <w:color w:val="000000" w:themeColor="text1"/>
        </w:rPr>
        <w:t xml:space="preserve"> a multi-stakeholder and all</w:t>
      </w:r>
      <w:r w:rsidRPr="00D02D72">
        <w:rPr>
          <w:color w:val="000000" w:themeColor="text1"/>
        </w:rPr>
        <w:t xml:space="preserve"> of </w:t>
      </w:r>
      <w:r w:rsidR="00321664" w:rsidRPr="00D02D72">
        <w:rPr>
          <w:color w:val="000000" w:themeColor="text1"/>
        </w:rPr>
        <w:t>society approach.</w:t>
      </w:r>
    </w:p>
    <w:p w14:paraId="0DBA528B" w14:textId="77777777" w:rsidR="00321664" w:rsidRPr="00D02D72" w:rsidRDefault="00321664" w:rsidP="00321664">
      <w:pPr>
        <w:spacing w:line="360" w:lineRule="auto"/>
        <w:rPr>
          <w:color w:val="000000" w:themeColor="text1"/>
        </w:rPr>
      </w:pPr>
      <w:r w:rsidRPr="00D02D72">
        <w:rPr>
          <w:color w:val="000000" w:themeColor="text1"/>
        </w:rPr>
        <w:lastRenderedPageBreak/>
        <w:t xml:space="preserve">We have already started preparatory work for developing </w:t>
      </w:r>
      <w:r w:rsidR="00765B74" w:rsidRPr="00D02D72">
        <w:rPr>
          <w:color w:val="000000" w:themeColor="text1"/>
        </w:rPr>
        <w:t xml:space="preserve">a </w:t>
      </w:r>
      <w:r w:rsidRPr="00D02D72">
        <w:rPr>
          <w:color w:val="000000" w:themeColor="text1"/>
        </w:rPr>
        <w:t>National Strategy for Disaster Risk Reduction.</w:t>
      </w:r>
    </w:p>
    <w:p w14:paraId="3FFD5CFD" w14:textId="77777777" w:rsidR="00765B74" w:rsidRPr="00D02D72" w:rsidRDefault="00321664" w:rsidP="00752788">
      <w:pPr>
        <w:spacing w:line="360" w:lineRule="auto"/>
        <w:rPr>
          <w:color w:val="000000" w:themeColor="text1"/>
        </w:rPr>
      </w:pPr>
      <w:r w:rsidRPr="00D02D72">
        <w:rPr>
          <w:color w:val="000000" w:themeColor="text1"/>
        </w:rPr>
        <w:t>As we all know</w:t>
      </w:r>
      <w:r w:rsidR="00765B74" w:rsidRPr="00D02D72">
        <w:rPr>
          <w:color w:val="000000" w:themeColor="text1"/>
        </w:rPr>
        <w:t>, the</w:t>
      </w:r>
      <w:r w:rsidRPr="00D02D72">
        <w:rPr>
          <w:color w:val="000000" w:themeColor="text1"/>
        </w:rPr>
        <w:t xml:space="preserve"> Sendai Framework is an inclusive platform </w:t>
      </w:r>
      <w:r w:rsidR="00765B74" w:rsidRPr="00D02D72">
        <w:rPr>
          <w:color w:val="000000" w:themeColor="text1"/>
        </w:rPr>
        <w:t xml:space="preserve">that </w:t>
      </w:r>
      <w:r w:rsidRPr="00D02D72">
        <w:rPr>
          <w:color w:val="000000" w:themeColor="text1"/>
        </w:rPr>
        <w:t xml:space="preserve">promotes regional and international cooperation </w:t>
      </w:r>
      <w:r w:rsidR="00765B74" w:rsidRPr="00D02D72">
        <w:rPr>
          <w:color w:val="000000" w:themeColor="text1"/>
        </w:rPr>
        <w:t xml:space="preserve">in order to </w:t>
      </w:r>
      <w:r w:rsidRPr="00D02D72">
        <w:rPr>
          <w:color w:val="000000" w:themeColor="text1"/>
        </w:rPr>
        <w:t>achiev</w:t>
      </w:r>
      <w:r w:rsidR="00765B74" w:rsidRPr="00D02D72">
        <w:rPr>
          <w:color w:val="000000" w:themeColor="text1"/>
        </w:rPr>
        <w:t>e</w:t>
      </w:r>
      <w:r w:rsidRPr="00D02D72">
        <w:rPr>
          <w:color w:val="000000" w:themeColor="text1"/>
        </w:rPr>
        <w:t xml:space="preserve"> </w:t>
      </w:r>
      <w:r w:rsidR="00765B74" w:rsidRPr="00D02D72">
        <w:rPr>
          <w:color w:val="000000" w:themeColor="text1"/>
        </w:rPr>
        <w:t>its p</w:t>
      </w:r>
      <w:r w:rsidRPr="00D02D72">
        <w:rPr>
          <w:color w:val="000000" w:themeColor="text1"/>
        </w:rPr>
        <w:t>riorities</w:t>
      </w:r>
      <w:r w:rsidR="00765B74" w:rsidRPr="00D02D72">
        <w:rPr>
          <w:color w:val="000000" w:themeColor="text1"/>
        </w:rPr>
        <w:t>.</w:t>
      </w:r>
    </w:p>
    <w:p w14:paraId="75E51C1D" w14:textId="77777777" w:rsidR="00321664" w:rsidRPr="00D02D72" w:rsidRDefault="00765B74" w:rsidP="00752788">
      <w:pPr>
        <w:spacing w:line="360" w:lineRule="auto"/>
        <w:rPr>
          <w:color w:val="000000" w:themeColor="text1"/>
        </w:rPr>
      </w:pPr>
      <w:r w:rsidRPr="00D02D72">
        <w:rPr>
          <w:color w:val="000000" w:themeColor="text1"/>
        </w:rPr>
        <w:t>W</w:t>
      </w:r>
      <w:r w:rsidR="00321664" w:rsidRPr="00D02D72">
        <w:rPr>
          <w:color w:val="000000" w:themeColor="text1"/>
        </w:rPr>
        <w:t>e look forward to work</w:t>
      </w:r>
      <w:r w:rsidRPr="00D02D72">
        <w:rPr>
          <w:color w:val="000000" w:themeColor="text1"/>
        </w:rPr>
        <w:t>ing</w:t>
      </w:r>
      <w:r w:rsidR="00321664" w:rsidRPr="00D02D72">
        <w:rPr>
          <w:color w:val="000000" w:themeColor="text1"/>
        </w:rPr>
        <w:t xml:space="preserve"> with </w:t>
      </w:r>
      <w:r w:rsidRPr="00D02D72">
        <w:rPr>
          <w:color w:val="000000" w:themeColor="text1"/>
        </w:rPr>
        <w:t>partner g</w:t>
      </w:r>
      <w:r w:rsidR="00321664" w:rsidRPr="00D02D72">
        <w:rPr>
          <w:color w:val="000000" w:themeColor="text1"/>
        </w:rPr>
        <w:t xml:space="preserve">overnments and </w:t>
      </w:r>
      <w:r w:rsidRPr="00D02D72">
        <w:rPr>
          <w:color w:val="000000" w:themeColor="text1"/>
        </w:rPr>
        <w:t xml:space="preserve">with </w:t>
      </w:r>
      <w:r w:rsidR="00321664" w:rsidRPr="00D02D72">
        <w:rPr>
          <w:color w:val="000000" w:themeColor="text1"/>
        </w:rPr>
        <w:t xml:space="preserve">UN and multilateral stakeholders to strengthen </w:t>
      </w:r>
      <w:r w:rsidRPr="00D02D72">
        <w:rPr>
          <w:color w:val="000000" w:themeColor="text1"/>
        </w:rPr>
        <w:t xml:space="preserve">the </w:t>
      </w:r>
      <w:r w:rsidR="00321664" w:rsidRPr="00D02D72">
        <w:rPr>
          <w:color w:val="000000" w:themeColor="text1"/>
        </w:rPr>
        <w:t>Sendai implementation process in Afghanistan.</w:t>
      </w:r>
    </w:p>
    <w:p w14:paraId="71748C4D" w14:textId="77777777" w:rsidR="003C215B" w:rsidRDefault="003C215B" w:rsidP="00752788">
      <w:pPr>
        <w:spacing w:line="360" w:lineRule="auto"/>
      </w:pPr>
      <w:r>
        <w:t>Our participation in this meeting is part of a continuous learning process and I look forward to our discussions over the next few days.</w:t>
      </w:r>
    </w:p>
    <w:p w14:paraId="1F376B46" w14:textId="77777777" w:rsidR="00752788" w:rsidRPr="00752788" w:rsidRDefault="003C215B" w:rsidP="00752788">
      <w:pPr>
        <w:spacing w:line="360" w:lineRule="auto"/>
      </w:pPr>
      <w:r>
        <w:t>Thank you.</w:t>
      </w:r>
    </w:p>
    <w:sectPr w:rsidR="00752788" w:rsidRPr="00752788" w:rsidSect="00C03441">
      <w:headerReference w:type="even" r:id="rId8"/>
      <w:headerReference w:type="default" r:id="rId9"/>
      <w:footerReference w:type="even" r:id="rId10"/>
      <w:footerReference w:type="default" r:id="rId11"/>
      <w:headerReference w:type="first" r:id="rId12"/>
      <w:footerReference w:type="first" r:id="rId13"/>
      <w:pgSz w:w="11901" w:h="16817"/>
      <w:pgMar w:top="1440" w:right="1440" w:bottom="1440" w:left="1440" w:header="720" w:footer="851"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91CDF" w14:textId="77777777" w:rsidR="00565CE5" w:rsidRDefault="00565CE5" w:rsidP="002028DE">
      <w:r>
        <w:separator/>
      </w:r>
    </w:p>
  </w:endnote>
  <w:endnote w:type="continuationSeparator" w:id="0">
    <w:p w14:paraId="5FCB2CC1" w14:textId="77777777" w:rsidR="00565CE5" w:rsidRDefault="00565CE5" w:rsidP="0020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92FD7" w14:textId="77777777" w:rsidR="003C215B" w:rsidRDefault="003C215B" w:rsidP="00E863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D1549" w14:textId="77777777" w:rsidR="003C215B" w:rsidRDefault="003C21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C5BC" w14:textId="77777777" w:rsidR="003C215B" w:rsidRDefault="003C215B" w:rsidP="00E863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2D72">
      <w:rPr>
        <w:rStyle w:val="PageNumber"/>
        <w:noProof/>
      </w:rPr>
      <w:t>2</w:t>
    </w:r>
    <w:r>
      <w:rPr>
        <w:rStyle w:val="PageNumber"/>
      </w:rPr>
      <w:fldChar w:fldCharType="end"/>
    </w:r>
  </w:p>
  <w:p w14:paraId="306489F3" w14:textId="77777777" w:rsidR="003C215B" w:rsidRDefault="003C215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EB654" w14:textId="77777777" w:rsidR="003C215B" w:rsidRDefault="003C21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03F62" w14:textId="77777777" w:rsidR="00565CE5" w:rsidRDefault="00565CE5" w:rsidP="002028DE">
      <w:r>
        <w:separator/>
      </w:r>
    </w:p>
  </w:footnote>
  <w:footnote w:type="continuationSeparator" w:id="0">
    <w:p w14:paraId="758B518F" w14:textId="77777777" w:rsidR="00565CE5" w:rsidRDefault="00565CE5" w:rsidP="002028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F1251" w14:textId="77777777" w:rsidR="003C215B" w:rsidRDefault="003C21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F01EF" w14:textId="77777777" w:rsidR="003C215B" w:rsidRDefault="003C215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4199" w14:textId="77777777" w:rsidR="003C215B" w:rsidRDefault="003C215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B4E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60E69"/>
    <w:multiLevelType w:val="hybridMultilevel"/>
    <w:tmpl w:val="04EC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900BC"/>
    <w:multiLevelType w:val="hybridMultilevel"/>
    <w:tmpl w:val="C5EEE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E4447"/>
    <w:multiLevelType w:val="hybridMultilevel"/>
    <w:tmpl w:val="7BEC8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7E7AA1"/>
    <w:multiLevelType w:val="hybridMultilevel"/>
    <w:tmpl w:val="7AA8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055"/>
    <w:multiLevelType w:val="hybridMultilevel"/>
    <w:tmpl w:val="CA46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1141E"/>
    <w:multiLevelType w:val="hybridMultilevel"/>
    <w:tmpl w:val="1396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B3D05"/>
    <w:multiLevelType w:val="hybridMultilevel"/>
    <w:tmpl w:val="4C860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C5B79"/>
    <w:multiLevelType w:val="hybridMultilevel"/>
    <w:tmpl w:val="1800221C"/>
    <w:lvl w:ilvl="0" w:tplc="6B089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905E19"/>
    <w:multiLevelType w:val="hybridMultilevel"/>
    <w:tmpl w:val="3F9A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F4C77"/>
    <w:multiLevelType w:val="hybridMultilevel"/>
    <w:tmpl w:val="5040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F2AF7"/>
    <w:multiLevelType w:val="hybridMultilevel"/>
    <w:tmpl w:val="DC18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B41A2"/>
    <w:multiLevelType w:val="hybridMultilevel"/>
    <w:tmpl w:val="B5B8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677B2"/>
    <w:multiLevelType w:val="hybridMultilevel"/>
    <w:tmpl w:val="5E62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5455B"/>
    <w:multiLevelType w:val="hybridMultilevel"/>
    <w:tmpl w:val="F8DE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975F3F"/>
    <w:multiLevelType w:val="hybridMultilevel"/>
    <w:tmpl w:val="9AE85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5C13D9"/>
    <w:multiLevelType w:val="hybridMultilevel"/>
    <w:tmpl w:val="7FA43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E128FE"/>
    <w:multiLevelType w:val="hybridMultilevel"/>
    <w:tmpl w:val="8942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021644"/>
    <w:multiLevelType w:val="hybridMultilevel"/>
    <w:tmpl w:val="FCAAA5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51B0CA6"/>
    <w:multiLevelType w:val="hybridMultilevel"/>
    <w:tmpl w:val="EE6C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2971EE"/>
    <w:multiLevelType w:val="hybridMultilevel"/>
    <w:tmpl w:val="2AAA340A"/>
    <w:lvl w:ilvl="0" w:tplc="E4066B44">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E64206"/>
    <w:multiLevelType w:val="hybridMultilevel"/>
    <w:tmpl w:val="8E9C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7F2153"/>
    <w:multiLevelType w:val="hybridMultilevel"/>
    <w:tmpl w:val="72D6EBA2"/>
    <w:lvl w:ilvl="0" w:tplc="AC96A08C">
      <w:start w:val="1"/>
      <w:numFmt w:val="bullet"/>
      <w:lvlText w:val="–"/>
      <w:lvlJc w:val="left"/>
      <w:pPr>
        <w:ind w:left="1080" w:hanging="360"/>
      </w:pPr>
      <w:rPr>
        <w:rFonts w:ascii="Bookman Old Style" w:eastAsiaTheme="minorHAnsi" w:hAnsi="Bookman Old Style" w:cstheme="minorBidi" w:hint="default"/>
      </w:rPr>
    </w:lvl>
    <w:lvl w:ilvl="1" w:tplc="4E52FA88">
      <w:numFmt w:val="bullet"/>
      <w:lvlText w:val="-"/>
      <w:lvlJc w:val="left"/>
      <w:pPr>
        <w:ind w:left="2070" w:hanging="360"/>
      </w:pPr>
      <w:rPr>
        <w:rFonts w:ascii="Bookman Old Style" w:eastAsiaTheme="minorHAnsi" w:hAnsi="Bookman Old Style" w:cstheme="minorBidi"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70676C08"/>
    <w:multiLevelType w:val="hybridMultilevel"/>
    <w:tmpl w:val="C5EEE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3B4234"/>
    <w:multiLevelType w:val="hybridMultilevel"/>
    <w:tmpl w:val="F7E25F8A"/>
    <w:lvl w:ilvl="0" w:tplc="DE9209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8F54A7"/>
    <w:multiLevelType w:val="hybridMultilevel"/>
    <w:tmpl w:val="992E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2112DF"/>
    <w:multiLevelType w:val="hybridMultilevel"/>
    <w:tmpl w:val="4DAC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2A4E0E"/>
    <w:multiLevelType w:val="hybridMultilevel"/>
    <w:tmpl w:val="53D43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4"/>
  </w:num>
  <w:num w:numId="5">
    <w:abstractNumId w:val="20"/>
  </w:num>
  <w:num w:numId="6">
    <w:abstractNumId w:val="25"/>
  </w:num>
  <w:num w:numId="7">
    <w:abstractNumId w:val="11"/>
  </w:num>
  <w:num w:numId="8">
    <w:abstractNumId w:val="0"/>
  </w:num>
  <w:num w:numId="9">
    <w:abstractNumId w:val="1"/>
  </w:num>
  <w:num w:numId="10">
    <w:abstractNumId w:val="26"/>
  </w:num>
  <w:num w:numId="11">
    <w:abstractNumId w:val="23"/>
  </w:num>
  <w:num w:numId="12">
    <w:abstractNumId w:val="2"/>
  </w:num>
  <w:num w:numId="13">
    <w:abstractNumId w:val="18"/>
  </w:num>
  <w:num w:numId="14">
    <w:abstractNumId w:val="27"/>
  </w:num>
  <w:num w:numId="15">
    <w:abstractNumId w:val="8"/>
  </w:num>
  <w:num w:numId="16">
    <w:abstractNumId w:val="15"/>
  </w:num>
  <w:num w:numId="17">
    <w:abstractNumId w:val="3"/>
  </w:num>
  <w:num w:numId="18">
    <w:abstractNumId w:val="19"/>
  </w:num>
  <w:num w:numId="19">
    <w:abstractNumId w:val="13"/>
  </w:num>
  <w:num w:numId="20">
    <w:abstractNumId w:val="5"/>
  </w:num>
  <w:num w:numId="21">
    <w:abstractNumId w:val="10"/>
  </w:num>
  <w:num w:numId="22">
    <w:abstractNumId w:val="17"/>
  </w:num>
  <w:num w:numId="23">
    <w:abstractNumId w:val="14"/>
  </w:num>
  <w:num w:numId="24">
    <w:abstractNumId w:val="6"/>
  </w:num>
  <w:num w:numId="25">
    <w:abstractNumId w:val="16"/>
  </w:num>
  <w:num w:numId="26">
    <w:abstractNumId w:val="24"/>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88"/>
    <w:rsid w:val="00011357"/>
    <w:rsid w:val="00016A0B"/>
    <w:rsid w:val="00017398"/>
    <w:rsid w:val="00042C0E"/>
    <w:rsid w:val="000750FB"/>
    <w:rsid w:val="00085E77"/>
    <w:rsid w:val="000B7B39"/>
    <w:rsid w:val="000C4165"/>
    <w:rsid w:val="0012202D"/>
    <w:rsid w:val="0012796F"/>
    <w:rsid w:val="0013262F"/>
    <w:rsid w:val="00181998"/>
    <w:rsid w:val="001954E3"/>
    <w:rsid w:val="001A5F1F"/>
    <w:rsid w:val="001C3223"/>
    <w:rsid w:val="001D06AD"/>
    <w:rsid w:val="001F70FD"/>
    <w:rsid w:val="002028DE"/>
    <w:rsid w:val="00264062"/>
    <w:rsid w:val="00272219"/>
    <w:rsid w:val="00280F66"/>
    <w:rsid w:val="002C473A"/>
    <w:rsid w:val="002E3B67"/>
    <w:rsid w:val="00314E46"/>
    <w:rsid w:val="00321664"/>
    <w:rsid w:val="00367585"/>
    <w:rsid w:val="003A0789"/>
    <w:rsid w:val="003A5747"/>
    <w:rsid w:val="003B45DF"/>
    <w:rsid w:val="003C215B"/>
    <w:rsid w:val="003C4002"/>
    <w:rsid w:val="003D5419"/>
    <w:rsid w:val="003E3954"/>
    <w:rsid w:val="00403F5D"/>
    <w:rsid w:val="00434085"/>
    <w:rsid w:val="004426E2"/>
    <w:rsid w:val="00450585"/>
    <w:rsid w:val="00487AAB"/>
    <w:rsid w:val="004B22F5"/>
    <w:rsid w:val="004B37BA"/>
    <w:rsid w:val="004B453D"/>
    <w:rsid w:val="004D1717"/>
    <w:rsid w:val="004D30E2"/>
    <w:rsid w:val="00517444"/>
    <w:rsid w:val="00524E15"/>
    <w:rsid w:val="005302E9"/>
    <w:rsid w:val="00535CCF"/>
    <w:rsid w:val="00542086"/>
    <w:rsid w:val="005644D1"/>
    <w:rsid w:val="00565CE5"/>
    <w:rsid w:val="00580962"/>
    <w:rsid w:val="005A324F"/>
    <w:rsid w:val="005A355D"/>
    <w:rsid w:val="005A58A7"/>
    <w:rsid w:val="005A5BBF"/>
    <w:rsid w:val="00625135"/>
    <w:rsid w:val="00681260"/>
    <w:rsid w:val="006843F5"/>
    <w:rsid w:val="006A1724"/>
    <w:rsid w:val="006D63A3"/>
    <w:rsid w:val="006F286E"/>
    <w:rsid w:val="00752788"/>
    <w:rsid w:val="00763D45"/>
    <w:rsid w:val="00765B74"/>
    <w:rsid w:val="00787761"/>
    <w:rsid w:val="007B7B99"/>
    <w:rsid w:val="007D2F42"/>
    <w:rsid w:val="007D53F8"/>
    <w:rsid w:val="007E7289"/>
    <w:rsid w:val="00817EED"/>
    <w:rsid w:val="008500A5"/>
    <w:rsid w:val="00867BE4"/>
    <w:rsid w:val="00883F24"/>
    <w:rsid w:val="00907514"/>
    <w:rsid w:val="009136CE"/>
    <w:rsid w:val="0091622B"/>
    <w:rsid w:val="009724C6"/>
    <w:rsid w:val="0097562E"/>
    <w:rsid w:val="009A3E38"/>
    <w:rsid w:val="009A650B"/>
    <w:rsid w:val="009D1245"/>
    <w:rsid w:val="009D63EA"/>
    <w:rsid w:val="009D7FD8"/>
    <w:rsid w:val="00A22BC2"/>
    <w:rsid w:val="00A23AB7"/>
    <w:rsid w:val="00A25DC8"/>
    <w:rsid w:val="00A30196"/>
    <w:rsid w:val="00A511B0"/>
    <w:rsid w:val="00A703C6"/>
    <w:rsid w:val="00AC7353"/>
    <w:rsid w:val="00AE4C7B"/>
    <w:rsid w:val="00B229F4"/>
    <w:rsid w:val="00B417EF"/>
    <w:rsid w:val="00B60451"/>
    <w:rsid w:val="00B75005"/>
    <w:rsid w:val="00B810C6"/>
    <w:rsid w:val="00B87438"/>
    <w:rsid w:val="00BA0392"/>
    <w:rsid w:val="00BA5E00"/>
    <w:rsid w:val="00BB0A06"/>
    <w:rsid w:val="00BD1C7A"/>
    <w:rsid w:val="00BD1CAB"/>
    <w:rsid w:val="00BF1C9D"/>
    <w:rsid w:val="00C03441"/>
    <w:rsid w:val="00C04E2D"/>
    <w:rsid w:val="00C567D9"/>
    <w:rsid w:val="00C753DA"/>
    <w:rsid w:val="00C81B84"/>
    <w:rsid w:val="00CF4F1D"/>
    <w:rsid w:val="00D02D72"/>
    <w:rsid w:val="00D4039D"/>
    <w:rsid w:val="00D71DA0"/>
    <w:rsid w:val="00D9417A"/>
    <w:rsid w:val="00DC7EC9"/>
    <w:rsid w:val="00DD56DB"/>
    <w:rsid w:val="00DE05CA"/>
    <w:rsid w:val="00E150E4"/>
    <w:rsid w:val="00E16232"/>
    <w:rsid w:val="00E260A3"/>
    <w:rsid w:val="00E4507C"/>
    <w:rsid w:val="00E63811"/>
    <w:rsid w:val="00E64422"/>
    <w:rsid w:val="00E84AC4"/>
    <w:rsid w:val="00E8638A"/>
    <w:rsid w:val="00E921BE"/>
    <w:rsid w:val="00EA03AB"/>
    <w:rsid w:val="00EA08DC"/>
    <w:rsid w:val="00EB0D10"/>
    <w:rsid w:val="00EC04D7"/>
    <w:rsid w:val="00EC22BC"/>
    <w:rsid w:val="00EC4705"/>
    <w:rsid w:val="00ED30F2"/>
    <w:rsid w:val="00ED350E"/>
    <w:rsid w:val="00ED5BD3"/>
    <w:rsid w:val="00EE7E24"/>
    <w:rsid w:val="00F05228"/>
    <w:rsid w:val="00F20885"/>
    <w:rsid w:val="00F249FB"/>
    <w:rsid w:val="00F57F54"/>
    <w:rsid w:val="00F7600D"/>
    <w:rsid w:val="00F81E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205D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49FB"/>
    <w:pPr>
      <w:spacing w:after="240" w:line="276" w:lineRule="auto"/>
    </w:pPr>
    <w:rPr>
      <w:rFonts w:asciiTheme="minorHAnsi" w:eastAsia="Times New Roman" w:hAnsiTheme="minorHAnsi"/>
      <w:sz w:val="24"/>
      <w:szCs w:val="24"/>
      <w:lang w:bidi="ar-JO"/>
    </w:rPr>
  </w:style>
  <w:style w:type="paragraph" w:styleId="Heading1">
    <w:name w:val="heading 1"/>
    <w:basedOn w:val="Normal"/>
    <w:next w:val="Normal"/>
    <w:link w:val="Heading1Char"/>
    <w:uiPriority w:val="9"/>
    <w:qFormat/>
    <w:rsid w:val="00907514"/>
    <w:pPr>
      <w:keepNext/>
      <w:spacing w:before="240" w:after="60"/>
      <w:outlineLvl w:val="0"/>
    </w:pPr>
    <w:rPr>
      <w:rFonts w:asciiTheme="majorHAnsi" w:eastAsiaTheme="majorEastAsia" w:hAnsiTheme="majorHAnsi" w:cstheme="majorBidi"/>
      <w:b/>
      <w:bCs/>
      <w:kern w:val="32"/>
      <w:sz w:val="36"/>
      <w:szCs w:val="32"/>
    </w:rPr>
  </w:style>
  <w:style w:type="paragraph" w:styleId="Heading2">
    <w:name w:val="heading 2"/>
    <w:basedOn w:val="Normal"/>
    <w:next w:val="Normal"/>
    <w:link w:val="Heading2Char"/>
    <w:uiPriority w:val="9"/>
    <w:unhideWhenUsed/>
    <w:qFormat/>
    <w:rsid w:val="00907514"/>
    <w:pPr>
      <w:keepNext/>
      <w:spacing w:before="24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907514"/>
    <w:pPr>
      <w:keepNext/>
      <w:keepLines/>
      <w:spacing w:before="120"/>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907514"/>
    <w:pPr>
      <w:keepNext/>
      <w:keepLines/>
      <w:spacing w:before="120"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E46"/>
    <w:pPr>
      <w:ind w:left="720"/>
      <w:contextualSpacing/>
    </w:pPr>
  </w:style>
  <w:style w:type="character" w:styleId="CommentReference">
    <w:name w:val="annotation reference"/>
    <w:basedOn w:val="DefaultParagraphFont"/>
    <w:uiPriority w:val="99"/>
    <w:semiHidden/>
    <w:unhideWhenUsed/>
    <w:rsid w:val="00EC4705"/>
    <w:rPr>
      <w:sz w:val="16"/>
      <w:szCs w:val="16"/>
    </w:rPr>
  </w:style>
  <w:style w:type="paragraph" w:styleId="CommentText">
    <w:name w:val="annotation text"/>
    <w:basedOn w:val="Normal"/>
    <w:link w:val="CommentTextChar"/>
    <w:uiPriority w:val="99"/>
    <w:semiHidden/>
    <w:unhideWhenUsed/>
    <w:rsid w:val="00EC4705"/>
    <w:rPr>
      <w:sz w:val="20"/>
      <w:szCs w:val="20"/>
    </w:rPr>
  </w:style>
  <w:style w:type="character" w:customStyle="1" w:styleId="CommentTextChar">
    <w:name w:val="Comment Text Char"/>
    <w:basedOn w:val="DefaultParagraphFont"/>
    <w:link w:val="CommentText"/>
    <w:uiPriority w:val="99"/>
    <w:semiHidden/>
    <w:rsid w:val="00EC4705"/>
    <w:rPr>
      <w:rFonts w:ascii="Times New Roman" w:eastAsia="Times New Roman" w:hAnsi="Times New Roman" w:cs="Times New Roman"/>
      <w:sz w:val="20"/>
      <w:szCs w:val="20"/>
      <w:lang w:bidi="ar-JO"/>
    </w:rPr>
  </w:style>
  <w:style w:type="paragraph" w:styleId="CommentSubject">
    <w:name w:val="annotation subject"/>
    <w:basedOn w:val="CommentText"/>
    <w:next w:val="CommentText"/>
    <w:link w:val="CommentSubjectChar"/>
    <w:uiPriority w:val="99"/>
    <w:semiHidden/>
    <w:unhideWhenUsed/>
    <w:rsid w:val="00EC4705"/>
    <w:rPr>
      <w:b/>
      <w:bCs/>
    </w:rPr>
  </w:style>
  <w:style w:type="character" w:customStyle="1" w:styleId="CommentSubjectChar">
    <w:name w:val="Comment Subject Char"/>
    <w:basedOn w:val="CommentTextChar"/>
    <w:link w:val="CommentSubject"/>
    <w:uiPriority w:val="99"/>
    <w:semiHidden/>
    <w:rsid w:val="00EC4705"/>
    <w:rPr>
      <w:rFonts w:ascii="Times New Roman" w:eastAsia="Times New Roman" w:hAnsi="Times New Roman" w:cs="Times New Roman"/>
      <w:b/>
      <w:bCs/>
      <w:sz w:val="20"/>
      <w:szCs w:val="20"/>
      <w:lang w:bidi="ar-JO"/>
    </w:rPr>
  </w:style>
  <w:style w:type="paragraph" w:styleId="BalloonText">
    <w:name w:val="Balloon Text"/>
    <w:basedOn w:val="Normal"/>
    <w:link w:val="BalloonTextChar"/>
    <w:uiPriority w:val="99"/>
    <w:semiHidden/>
    <w:unhideWhenUsed/>
    <w:rsid w:val="00EC4705"/>
    <w:rPr>
      <w:rFonts w:ascii="Tahoma" w:hAnsi="Tahoma" w:cs="Tahoma"/>
      <w:sz w:val="16"/>
      <w:szCs w:val="16"/>
    </w:rPr>
  </w:style>
  <w:style w:type="character" w:customStyle="1" w:styleId="BalloonTextChar">
    <w:name w:val="Balloon Text Char"/>
    <w:basedOn w:val="DefaultParagraphFont"/>
    <w:link w:val="BalloonText"/>
    <w:uiPriority w:val="99"/>
    <w:semiHidden/>
    <w:rsid w:val="00EC4705"/>
    <w:rPr>
      <w:rFonts w:ascii="Tahoma" w:eastAsia="Times New Roman" w:hAnsi="Tahoma" w:cs="Tahoma"/>
      <w:sz w:val="16"/>
      <w:szCs w:val="16"/>
      <w:lang w:bidi="ar-JO"/>
    </w:rPr>
  </w:style>
  <w:style w:type="paragraph" w:styleId="FootnoteText">
    <w:name w:val="footnote text"/>
    <w:basedOn w:val="Normal"/>
    <w:link w:val="FootnoteTextChar"/>
    <w:uiPriority w:val="99"/>
    <w:semiHidden/>
    <w:unhideWhenUsed/>
    <w:rsid w:val="002028DE"/>
    <w:rPr>
      <w:sz w:val="20"/>
      <w:szCs w:val="20"/>
    </w:rPr>
  </w:style>
  <w:style w:type="character" w:customStyle="1" w:styleId="FootnoteTextChar">
    <w:name w:val="Footnote Text Char"/>
    <w:basedOn w:val="DefaultParagraphFont"/>
    <w:link w:val="FootnoteText"/>
    <w:uiPriority w:val="99"/>
    <w:semiHidden/>
    <w:rsid w:val="002028DE"/>
    <w:rPr>
      <w:rFonts w:ascii="Times New Roman" w:eastAsia="Times New Roman" w:hAnsi="Times New Roman"/>
      <w:lang w:bidi="ar-JO"/>
    </w:rPr>
  </w:style>
  <w:style w:type="character" w:styleId="FootnoteReference">
    <w:name w:val="footnote reference"/>
    <w:basedOn w:val="DefaultParagraphFont"/>
    <w:uiPriority w:val="99"/>
    <w:semiHidden/>
    <w:unhideWhenUsed/>
    <w:rsid w:val="002028DE"/>
    <w:rPr>
      <w:vertAlign w:val="superscript"/>
    </w:rPr>
  </w:style>
  <w:style w:type="paragraph" w:styleId="Header">
    <w:name w:val="header"/>
    <w:basedOn w:val="Normal"/>
    <w:link w:val="HeaderChar"/>
    <w:rsid w:val="00E64422"/>
    <w:pPr>
      <w:tabs>
        <w:tab w:val="center" w:pos="4320"/>
        <w:tab w:val="right" w:pos="8640"/>
      </w:tabs>
    </w:pPr>
    <w:rPr>
      <w:rFonts w:ascii="Tahoma" w:hAnsi="Tahoma" w:cs="Tahoma"/>
      <w:sz w:val="20"/>
      <w:szCs w:val="20"/>
      <w:lang w:bidi="ar-SA"/>
    </w:rPr>
  </w:style>
  <w:style w:type="character" w:customStyle="1" w:styleId="HeaderChar">
    <w:name w:val="Header Char"/>
    <w:basedOn w:val="DefaultParagraphFont"/>
    <w:link w:val="Header"/>
    <w:rsid w:val="00E64422"/>
    <w:rPr>
      <w:rFonts w:ascii="Tahoma" w:eastAsia="Times New Roman" w:hAnsi="Tahoma" w:cs="Tahoma"/>
      <w:lang w:val="en-GB"/>
    </w:rPr>
  </w:style>
  <w:style w:type="table" w:styleId="TableGrid">
    <w:name w:val="Table Grid"/>
    <w:basedOn w:val="TableNormal"/>
    <w:uiPriority w:val="59"/>
    <w:rsid w:val="00434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25135"/>
    <w:pPr>
      <w:tabs>
        <w:tab w:val="center" w:pos="4680"/>
        <w:tab w:val="right" w:pos="9360"/>
      </w:tabs>
    </w:pPr>
  </w:style>
  <w:style w:type="character" w:customStyle="1" w:styleId="FooterChar">
    <w:name w:val="Footer Char"/>
    <w:basedOn w:val="DefaultParagraphFont"/>
    <w:link w:val="Footer"/>
    <w:uiPriority w:val="99"/>
    <w:semiHidden/>
    <w:rsid w:val="00625135"/>
    <w:rPr>
      <w:rFonts w:ascii="Times New Roman" w:eastAsia="Times New Roman" w:hAnsi="Times New Roman"/>
      <w:sz w:val="24"/>
      <w:szCs w:val="24"/>
      <w:lang w:bidi="ar-JO"/>
    </w:rPr>
  </w:style>
  <w:style w:type="character" w:styleId="PageNumber">
    <w:name w:val="page number"/>
    <w:basedOn w:val="DefaultParagraphFont"/>
    <w:uiPriority w:val="99"/>
    <w:semiHidden/>
    <w:unhideWhenUsed/>
    <w:rsid w:val="00D9417A"/>
  </w:style>
  <w:style w:type="character" w:customStyle="1" w:styleId="Heading2Char">
    <w:name w:val="Heading 2 Char"/>
    <w:basedOn w:val="DefaultParagraphFont"/>
    <w:link w:val="Heading2"/>
    <w:uiPriority w:val="9"/>
    <w:rsid w:val="00907514"/>
    <w:rPr>
      <w:rFonts w:asciiTheme="majorHAnsi" w:eastAsiaTheme="majorEastAsia" w:hAnsiTheme="majorHAnsi" w:cstheme="majorBidi"/>
      <w:b/>
      <w:bCs/>
      <w:iCs/>
      <w:sz w:val="32"/>
      <w:szCs w:val="28"/>
      <w:lang w:bidi="ar-JO"/>
    </w:rPr>
  </w:style>
  <w:style w:type="character" w:customStyle="1" w:styleId="Heading1Char">
    <w:name w:val="Heading 1 Char"/>
    <w:basedOn w:val="DefaultParagraphFont"/>
    <w:link w:val="Heading1"/>
    <w:uiPriority w:val="9"/>
    <w:rsid w:val="00907514"/>
    <w:rPr>
      <w:rFonts w:asciiTheme="majorHAnsi" w:eastAsiaTheme="majorEastAsia" w:hAnsiTheme="majorHAnsi" w:cstheme="majorBidi"/>
      <w:b/>
      <w:bCs/>
      <w:kern w:val="32"/>
      <w:sz w:val="36"/>
      <w:szCs w:val="32"/>
      <w:lang w:bidi="ar-JO"/>
    </w:rPr>
  </w:style>
  <w:style w:type="paragraph" w:styleId="TOC1">
    <w:name w:val="toc 1"/>
    <w:basedOn w:val="Normal"/>
    <w:next w:val="Normal"/>
    <w:autoRedefine/>
    <w:uiPriority w:val="39"/>
    <w:unhideWhenUsed/>
    <w:rsid w:val="00EA08DC"/>
    <w:pPr>
      <w:spacing w:before="360" w:after="0"/>
    </w:pPr>
    <w:rPr>
      <w:rFonts w:asciiTheme="majorHAnsi" w:hAnsiTheme="majorHAnsi"/>
      <w:b/>
      <w:caps/>
    </w:rPr>
  </w:style>
  <w:style w:type="paragraph" w:styleId="TOC2">
    <w:name w:val="toc 2"/>
    <w:basedOn w:val="Normal"/>
    <w:next w:val="Normal"/>
    <w:autoRedefine/>
    <w:uiPriority w:val="39"/>
    <w:unhideWhenUsed/>
    <w:rsid w:val="00EA08DC"/>
    <w:pPr>
      <w:spacing w:before="240" w:after="0"/>
    </w:pPr>
    <w:rPr>
      <w:b/>
      <w:sz w:val="20"/>
      <w:szCs w:val="20"/>
    </w:rPr>
  </w:style>
  <w:style w:type="paragraph" w:styleId="TOC3">
    <w:name w:val="toc 3"/>
    <w:basedOn w:val="Normal"/>
    <w:next w:val="Normal"/>
    <w:autoRedefine/>
    <w:uiPriority w:val="39"/>
    <w:unhideWhenUsed/>
    <w:rsid w:val="00EA08DC"/>
    <w:pPr>
      <w:spacing w:after="0"/>
      <w:ind w:left="220"/>
    </w:pPr>
    <w:rPr>
      <w:sz w:val="20"/>
      <w:szCs w:val="20"/>
    </w:rPr>
  </w:style>
  <w:style w:type="paragraph" w:styleId="TOC4">
    <w:name w:val="toc 4"/>
    <w:basedOn w:val="Normal"/>
    <w:next w:val="Normal"/>
    <w:autoRedefine/>
    <w:uiPriority w:val="39"/>
    <w:unhideWhenUsed/>
    <w:rsid w:val="00EA08DC"/>
    <w:pPr>
      <w:spacing w:after="0"/>
      <w:ind w:left="440"/>
    </w:pPr>
    <w:rPr>
      <w:sz w:val="20"/>
      <w:szCs w:val="20"/>
    </w:rPr>
  </w:style>
  <w:style w:type="paragraph" w:styleId="TOC5">
    <w:name w:val="toc 5"/>
    <w:basedOn w:val="Normal"/>
    <w:next w:val="Normal"/>
    <w:autoRedefine/>
    <w:uiPriority w:val="39"/>
    <w:unhideWhenUsed/>
    <w:rsid w:val="00EA08DC"/>
    <w:pPr>
      <w:spacing w:after="0"/>
      <w:ind w:left="660"/>
    </w:pPr>
    <w:rPr>
      <w:sz w:val="20"/>
      <w:szCs w:val="20"/>
    </w:rPr>
  </w:style>
  <w:style w:type="paragraph" w:styleId="TOC6">
    <w:name w:val="toc 6"/>
    <w:basedOn w:val="Normal"/>
    <w:next w:val="Normal"/>
    <w:autoRedefine/>
    <w:uiPriority w:val="39"/>
    <w:unhideWhenUsed/>
    <w:rsid w:val="00EA08DC"/>
    <w:pPr>
      <w:spacing w:after="0"/>
      <w:ind w:left="880"/>
    </w:pPr>
    <w:rPr>
      <w:sz w:val="20"/>
      <w:szCs w:val="20"/>
    </w:rPr>
  </w:style>
  <w:style w:type="paragraph" w:styleId="TOC7">
    <w:name w:val="toc 7"/>
    <w:basedOn w:val="Normal"/>
    <w:next w:val="Normal"/>
    <w:autoRedefine/>
    <w:uiPriority w:val="39"/>
    <w:unhideWhenUsed/>
    <w:rsid w:val="00EA08DC"/>
    <w:pPr>
      <w:spacing w:after="0"/>
      <w:ind w:left="1100"/>
    </w:pPr>
    <w:rPr>
      <w:sz w:val="20"/>
      <w:szCs w:val="20"/>
    </w:rPr>
  </w:style>
  <w:style w:type="paragraph" w:styleId="TOC8">
    <w:name w:val="toc 8"/>
    <w:basedOn w:val="Normal"/>
    <w:next w:val="Normal"/>
    <w:autoRedefine/>
    <w:uiPriority w:val="39"/>
    <w:unhideWhenUsed/>
    <w:rsid w:val="00EA08DC"/>
    <w:pPr>
      <w:spacing w:after="0"/>
      <w:ind w:left="1320"/>
    </w:pPr>
    <w:rPr>
      <w:sz w:val="20"/>
      <w:szCs w:val="20"/>
    </w:rPr>
  </w:style>
  <w:style w:type="paragraph" w:styleId="TOC9">
    <w:name w:val="toc 9"/>
    <w:basedOn w:val="Normal"/>
    <w:next w:val="Normal"/>
    <w:autoRedefine/>
    <w:uiPriority w:val="39"/>
    <w:unhideWhenUsed/>
    <w:rsid w:val="00EA08DC"/>
    <w:pPr>
      <w:spacing w:after="0"/>
      <w:ind w:left="1540"/>
    </w:pPr>
    <w:rPr>
      <w:sz w:val="20"/>
      <w:szCs w:val="20"/>
    </w:rPr>
  </w:style>
  <w:style w:type="character" w:customStyle="1" w:styleId="Heading3Char">
    <w:name w:val="Heading 3 Char"/>
    <w:basedOn w:val="DefaultParagraphFont"/>
    <w:link w:val="Heading3"/>
    <w:uiPriority w:val="9"/>
    <w:rsid w:val="00907514"/>
    <w:rPr>
      <w:rFonts w:asciiTheme="majorHAnsi" w:eastAsiaTheme="majorEastAsia" w:hAnsiTheme="majorHAnsi" w:cstheme="majorBidi"/>
      <w:b/>
      <w:bCs/>
      <w:sz w:val="28"/>
      <w:szCs w:val="24"/>
      <w:lang w:bidi="ar-JO"/>
    </w:rPr>
  </w:style>
  <w:style w:type="character" w:customStyle="1" w:styleId="Heading4Char">
    <w:name w:val="Heading 4 Char"/>
    <w:basedOn w:val="DefaultParagraphFont"/>
    <w:link w:val="Heading4"/>
    <w:uiPriority w:val="9"/>
    <w:rsid w:val="00907514"/>
    <w:rPr>
      <w:rFonts w:asciiTheme="majorHAnsi" w:eastAsiaTheme="majorEastAsia" w:hAnsiTheme="majorHAnsi" w:cstheme="majorBidi"/>
      <w:b/>
      <w:bCs/>
      <w:iCs/>
      <w:sz w:val="24"/>
      <w:szCs w:val="24"/>
      <w:lang w:bidi="ar-JO"/>
    </w:rPr>
  </w:style>
  <w:style w:type="paragraph" w:styleId="NoSpacing">
    <w:name w:val="No Spacing"/>
    <w:uiPriority w:val="1"/>
    <w:qFormat/>
    <w:rsid w:val="00752788"/>
    <w:rPr>
      <w:rFonts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243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3221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d'Angelo</dc:creator>
  <cp:lastModifiedBy>wabarmak72@gmail.com</cp:lastModifiedBy>
  <cp:revision>2</cp:revision>
  <cp:lastPrinted>2013-05-26T07:01:00Z</cp:lastPrinted>
  <dcterms:created xsi:type="dcterms:W3CDTF">2017-05-19T07:29:00Z</dcterms:created>
  <dcterms:modified xsi:type="dcterms:W3CDTF">2017-05-19T07:29:00Z</dcterms:modified>
</cp:coreProperties>
</file>