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87" w:rsidRPr="00501CB1" w:rsidRDefault="00CB6687" w:rsidP="00501CB1">
      <w:pPr>
        <w:spacing w:after="60" w:line="360" w:lineRule="auto"/>
        <w:jc w:val="both"/>
        <w:rPr>
          <w:rFonts w:ascii="Arial" w:hAnsi="Arial" w:cs="Arial"/>
          <w:b/>
        </w:rPr>
      </w:pPr>
    </w:p>
    <w:p w:rsidR="00F44821" w:rsidRDefault="00F44821" w:rsidP="00000884">
      <w:pPr>
        <w:spacing w:after="60" w:line="360" w:lineRule="auto"/>
        <w:jc w:val="center"/>
        <w:rPr>
          <w:rFonts w:ascii="Arial" w:hAnsi="Arial" w:cs="Arial"/>
          <w:b/>
          <w:sz w:val="40"/>
          <w:szCs w:val="40"/>
        </w:rPr>
      </w:pPr>
      <w:r w:rsidRPr="00266BD1">
        <w:object w:dxaOrig="3255"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pt;height:105.6pt" o:ole="">
            <v:imagedata r:id="rId7" o:title=""/>
          </v:shape>
          <o:OLEObject Type="Embed" ProgID="MSPhotoEd.3" ShapeID="_x0000_i1025" DrawAspect="Content" ObjectID="_1430316153" r:id="rId8"/>
        </w:object>
      </w:r>
    </w:p>
    <w:p w:rsidR="00F44821" w:rsidRDefault="00F44821" w:rsidP="00000884">
      <w:pPr>
        <w:spacing w:after="60" w:line="360" w:lineRule="auto"/>
        <w:jc w:val="center"/>
        <w:rPr>
          <w:rFonts w:ascii="Arial" w:hAnsi="Arial" w:cs="Arial"/>
          <w:b/>
          <w:sz w:val="40"/>
          <w:szCs w:val="40"/>
        </w:rPr>
      </w:pPr>
    </w:p>
    <w:p w:rsidR="00F44821" w:rsidRDefault="00F44821" w:rsidP="00000884">
      <w:pPr>
        <w:spacing w:after="60" w:line="360" w:lineRule="auto"/>
        <w:jc w:val="center"/>
        <w:rPr>
          <w:rFonts w:ascii="Arial" w:hAnsi="Arial" w:cs="Arial"/>
          <w:b/>
          <w:sz w:val="40"/>
          <w:szCs w:val="40"/>
        </w:rPr>
      </w:pPr>
    </w:p>
    <w:p w:rsidR="00CB6687" w:rsidRPr="00501CB1" w:rsidRDefault="00DA2E30" w:rsidP="00000884">
      <w:pPr>
        <w:spacing w:after="60" w:line="360" w:lineRule="auto"/>
        <w:jc w:val="center"/>
        <w:rPr>
          <w:rFonts w:ascii="Arial" w:hAnsi="Arial" w:cs="Arial"/>
          <w:b/>
          <w:sz w:val="40"/>
          <w:szCs w:val="40"/>
        </w:rPr>
      </w:pPr>
      <w:r w:rsidRPr="00501CB1">
        <w:rPr>
          <w:rFonts w:ascii="Arial" w:hAnsi="Arial" w:cs="Arial"/>
          <w:b/>
          <w:sz w:val="40"/>
          <w:szCs w:val="40"/>
        </w:rPr>
        <w:t>STATEMENT</w:t>
      </w:r>
      <w:r w:rsidR="00F44821">
        <w:rPr>
          <w:rFonts w:ascii="Arial" w:hAnsi="Arial" w:cs="Arial"/>
          <w:b/>
          <w:sz w:val="40"/>
          <w:szCs w:val="40"/>
        </w:rPr>
        <w:t xml:space="preserve"> BY THE REPRESENTATIVE OF SOUTH AFRICA</w:t>
      </w:r>
    </w:p>
    <w:p w:rsidR="00CB6687" w:rsidRPr="00501CB1" w:rsidRDefault="00CB6687" w:rsidP="00501CB1">
      <w:pPr>
        <w:spacing w:after="60" w:line="360" w:lineRule="auto"/>
        <w:jc w:val="both"/>
        <w:rPr>
          <w:rFonts w:ascii="Arial" w:hAnsi="Arial" w:cs="Arial"/>
          <w:b/>
          <w:sz w:val="40"/>
          <w:szCs w:val="40"/>
        </w:rPr>
      </w:pPr>
    </w:p>
    <w:p w:rsidR="00DA2E30" w:rsidRPr="00501CB1" w:rsidRDefault="00AB09F2" w:rsidP="00501CB1">
      <w:pPr>
        <w:spacing w:after="60" w:line="360" w:lineRule="auto"/>
        <w:jc w:val="center"/>
        <w:rPr>
          <w:rFonts w:ascii="Arial" w:hAnsi="Arial" w:cs="Arial"/>
          <w:b/>
          <w:sz w:val="40"/>
          <w:szCs w:val="40"/>
        </w:rPr>
      </w:pPr>
      <w:r>
        <w:rPr>
          <w:rFonts w:ascii="Arial" w:hAnsi="Arial" w:cs="Arial"/>
          <w:b/>
          <w:sz w:val="40"/>
          <w:szCs w:val="40"/>
        </w:rPr>
        <w:t xml:space="preserve">FOURTHSESSION OF THE </w:t>
      </w:r>
      <w:r w:rsidR="00DA2E30" w:rsidRPr="00501CB1">
        <w:rPr>
          <w:rFonts w:ascii="Arial" w:hAnsi="Arial" w:cs="Arial"/>
          <w:b/>
          <w:sz w:val="40"/>
          <w:szCs w:val="40"/>
        </w:rPr>
        <w:t>GLOBAL PLATFORM FOR DISASTER RISK REDUCTION</w:t>
      </w:r>
    </w:p>
    <w:p w:rsidR="00CB6687" w:rsidRPr="00501CB1" w:rsidRDefault="00CB6687" w:rsidP="00501CB1">
      <w:pPr>
        <w:spacing w:after="60" w:line="360" w:lineRule="auto"/>
        <w:jc w:val="center"/>
        <w:rPr>
          <w:rFonts w:ascii="Arial" w:hAnsi="Arial" w:cs="Arial"/>
          <w:b/>
          <w:sz w:val="40"/>
          <w:szCs w:val="40"/>
        </w:rPr>
      </w:pPr>
    </w:p>
    <w:p w:rsidR="00CB6687" w:rsidRPr="00501CB1" w:rsidRDefault="00CB6687" w:rsidP="00501CB1">
      <w:pPr>
        <w:spacing w:after="60" w:line="360" w:lineRule="auto"/>
        <w:jc w:val="center"/>
        <w:rPr>
          <w:rFonts w:ascii="Arial" w:hAnsi="Arial" w:cs="Arial"/>
          <w:b/>
          <w:sz w:val="40"/>
          <w:szCs w:val="40"/>
        </w:rPr>
      </w:pPr>
    </w:p>
    <w:p w:rsidR="00DA2E30" w:rsidRPr="00501CB1" w:rsidRDefault="00DA2E30" w:rsidP="00501CB1">
      <w:pPr>
        <w:spacing w:after="60" w:line="360" w:lineRule="auto"/>
        <w:jc w:val="center"/>
        <w:rPr>
          <w:rFonts w:ascii="Arial" w:hAnsi="Arial" w:cs="Arial"/>
          <w:b/>
          <w:sz w:val="40"/>
          <w:szCs w:val="40"/>
        </w:rPr>
      </w:pPr>
      <w:r w:rsidRPr="00501CB1">
        <w:rPr>
          <w:rFonts w:ascii="Arial" w:hAnsi="Arial" w:cs="Arial"/>
          <w:b/>
          <w:sz w:val="40"/>
          <w:szCs w:val="40"/>
        </w:rPr>
        <w:t>GENEVA: MAY 2013</w:t>
      </w:r>
    </w:p>
    <w:p w:rsidR="00DA2E30" w:rsidRPr="00501CB1" w:rsidRDefault="00DA2E30" w:rsidP="00501CB1">
      <w:pPr>
        <w:spacing w:after="60" w:line="360" w:lineRule="auto"/>
        <w:jc w:val="both"/>
        <w:rPr>
          <w:rFonts w:ascii="Arial" w:hAnsi="Arial" w:cs="Arial"/>
          <w:b/>
          <w:sz w:val="40"/>
          <w:szCs w:val="40"/>
        </w:rPr>
      </w:pPr>
    </w:p>
    <w:p w:rsidR="00CB6687" w:rsidRPr="00501CB1" w:rsidRDefault="00CB6687" w:rsidP="00501CB1">
      <w:pPr>
        <w:spacing w:after="60" w:line="360" w:lineRule="auto"/>
        <w:jc w:val="both"/>
        <w:rPr>
          <w:rFonts w:ascii="Arial" w:hAnsi="Arial" w:cs="Arial"/>
          <w:b/>
          <w:sz w:val="40"/>
          <w:szCs w:val="40"/>
        </w:rPr>
      </w:pPr>
    </w:p>
    <w:p w:rsidR="00CB6687" w:rsidRPr="00501CB1" w:rsidRDefault="00CB6687" w:rsidP="00501CB1">
      <w:pPr>
        <w:spacing w:after="60" w:line="360" w:lineRule="auto"/>
        <w:jc w:val="both"/>
        <w:rPr>
          <w:rFonts w:ascii="Arial" w:hAnsi="Arial" w:cs="Arial"/>
          <w:b/>
          <w:sz w:val="40"/>
          <w:szCs w:val="40"/>
        </w:rPr>
      </w:pPr>
    </w:p>
    <w:p w:rsidR="00DA2E30" w:rsidRPr="00501CB1" w:rsidRDefault="00AA5DBD" w:rsidP="00501CB1">
      <w:pPr>
        <w:spacing w:after="60" w:line="360" w:lineRule="auto"/>
        <w:jc w:val="center"/>
        <w:rPr>
          <w:rFonts w:ascii="Arial" w:hAnsi="Arial" w:cs="Arial"/>
          <w:b/>
          <w:sz w:val="40"/>
          <w:szCs w:val="40"/>
        </w:rPr>
      </w:pPr>
      <w:r>
        <w:rPr>
          <w:rFonts w:ascii="Arial" w:hAnsi="Arial" w:cs="Arial"/>
          <w:b/>
          <w:sz w:val="40"/>
          <w:szCs w:val="40"/>
        </w:rPr>
        <w:t xml:space="preserve">SOUTH AFRICAN </w:t>
      </w:r>
      <w:r w:rsidR="00DA2E30" w:rsidRPr="00501CB1">
        <w:rPr>
          <w:rFonts w:ascii="Arial" w:hAnsi="Arial" w:cs="Arial"/>
          <w:b/>
          <w:sz w:val="40"/>
          <w:szCs w:val="40"/>
        </w:rPr>
        <w:t>NATIONAL DISASTER MANAGEMENT CENTRE</w:t>
      </w:r>
    </w:p>
    <w:p w:rsidR="00CB6687" w:rsidRPr="00501CB1" w:rsidRDefault="004008B1" w:rsidP="00501CB1">
      <w:pPr>
        <w:spacing w:after="60" w:line="360" w:lineRule="auto"/>
        <w:jc w:val="both"/>
        <w:rPr>
          <w:rFonts w:ascii="Arial" w:hAnsi="Arial" w:cs="Arial"/>
        </w:rPr>
      </w:pPr>
      <w:r>
        <w:rPr>
          <w:rFonts w:ascii="Arial" w:hAnsi="Arial" w:cs="Arial"/>
        </w:rPr>
        <w:lastRenderedPageBreak/>
        <w:t>Mr President,</w:t>
      </w:r>
    </w:p>
    <w:p w:rsidR="004008B1" w:rsidRDefault="00193703" w:rsidP="00501CB1">
      <w:pPr>
        <w:spacing w:after="60" w:line="360" w:lineRule="auto"/>
        <w:jc w:val="both"/>
        <w:rPr>
          <w:rFonts w:ascii="Arial" w:hAnsi="Arial" w:cs="Arial"/>
        </w:rPr>
      </w:pPr>
      <w:r w:rsidRPr="00501CB1">
        <w:rPr>
          <w:rFonts w:ascii="Arial" w:hAnsi="Arial" w:cs="Arial"/>
        </w:rPr>
        <w:t>Honourable</w:t>
      </w:r>
      <w:r w:rsidR="004008B1">
        <w:rPr>
          <w:rFonts w:ascii="Arial" w:hAnsi="Arial" w:cs="Arial"/>
        </w:rPr>
        <w:t>Ministers,</w:t>
      </w:r>
    </w:p>
    <w:p w:rsidR="004008B1" w:rsidRDefault="004008B1" w:rsidP="00501CB1">
      <w:pPr>
        <w:spacing w:after="60" w:line="360" w:lineRule="auto"/>
        <w:jc w:val="both"/>
        <w:rPr>
          <w:rFonts w:ascii="Arial" w:hAnsi="Arial" w:cs="Arial"/>
        </w:rPr>
      </w:pPr>
      <w:r>
        <w:rPr>
          <w:rFonts w:ascii="Arial" w:hAnsi="Arial" w:cs="Arial"/>
        </w:rPr>
        <w:t>Excellencies</w:t>
      </w:r>
      <w:r w:rsidR="00CB6687" w:rsidRPr="00501CB1">
        <w:rPr>
          <w:rFonts w:ascii="Arial" w:hAnsi="Arial" w:cs="Arial"/>
        </w:rPr>
        <w:t xml:space="preserve">, </w:t>
      </w:r>
    </w:p>
    <w:p w:rsidR="004008B1" w:rsidRDefault="004008B1" w:rsidP="00501CB1">
      <w:pPr>
        <w:spacing w:after="60" w:line="360" w:lineRule="auto"/>
        <w:jc w:val="both"/>
        <w:rPr>
          <w:rFonts w:ascii="Arial" w:hAnsi="Arial" w:cs="Arial"/>
        </w:rPr>
      </w:pPr>
      <w:r>
        <w:rPr>
          <w:rFonts w:ascii="Arial" w:hAnsi="Arial" w:cs="Arial"/>
        </w:rPr>
        <w:t>C</w:t>
      </w:r>
      <w:r w:rsidR="00CB6687" w:rsidRPr="00501CB1">
        <w:rPr>
          <w:rFonts w:ascii="Arial" w:hAnsi="Arial" w:cs="Arial"/>
        </w:rPr>
        <w:t xml:space="preserve">ountry </w:t>
      </w:r>
      <w:r w:rsidR="002D4234">
        <w:rPr>
          <w:rFonts w:ascii="Arial" w:hAnsi="Arial" w:cs="Arial"/>
        </w:rPr>
        <w:t>Representatives</w:t>
      </w:r>
      <w:r w:rsidR="00CB6687" w:rsidRPr="00501CB1">
        <w:rPr>
          <w:rFonts w:ascii="Arial" w:hAnsi="Arial" w:cs="Arial"/>
        </w:rPr>
        <w:t xml:space="preserve">, </w:t>
      </w:r>
    </w:p>
    <w:p w:rsidR="00CB6687" w:rsidRPr="00501CB1" w:rsidRDefault="004008B1" w:rsidP="00501CB1">
      <w:pPr>
        <w:spacing w:after="60" w:line="360" w:lineRule="auto"/>
        <w:jc w:val="both"/>
        <w:rPr>
          <w:rFonts w:ascii="Arial" w:hAnsi="Arial" w:cs="Arial"/>
        </w:rPr>
      </w:pPr>
      <w:r>
        <w:rPr>
          <w:rFonts w:ascii="Arial" w:hAnsi="Arial" w:cs="Arial"/>
        </w:rPr>
        <w:t>D</w:t>
      </w:r>
      <w:r w:rsidR="00CB6687" w:rsidRPr="00501CB1">
        <w:rPr>
          <w:rFonts w:ascii="Arial" w:hAnsi="Arial" w:cs="Arial"/>
        </w:rPr>
        <w:t xml:space="preserve">isaster </w:t>
      </w:r>
      <w:r>
        <w:rPr>
          <w:rFonts w:ascii="Arial" w:hAnsi="Arial" w:cs="Arial"/>
        </w:rPr>
        <w:t>R</w:t>
      </w:r>
      <w:r w:rsidR="00CB6687" w:rsidRPr="00501CB1">
        <w:rPr>
          <w:rFonts w:ascii="Arial" w:hAnsi="Arial" w:cs="Arial"/>
        </w:rPr>
        <w:t xml:space="preserve">isk </w:t>
      </w:r>
      <w:r>
        <w:rPr>
          <w:rFonts w:ascii="Arial" w:hAnsi="Arial" w:cs="Arial"/>
        </w:rPr>
        <w:t>R</w:t>
      </w:r>
      <w:r w:rsidR="00CB6687" w:rsidRPr="00501CB1">
        <w:rPr>
          <w:rFonts w:ascii="Arial" w:hAnsi="Arial" w:cs="Arial"/>
        </w:rPr>
        <w:t xml:space="preserve">eduction </w:t>
      </w:r>
      <w:r>
        <w:rPr>
          <w:rFonts w:ascii="Arial" w:hAnsi="Arial" w:cs="Arial"/>
        </w:rPr>
        <w:t>P</w:t>
      </w:r>
      <w:r w:rsidR="00CB6687" w:rsidRPr="00501CB1">
        <w:rPr>
          <w:rFonts w:ascii="Arial" w:hAnsi="Arial" w:cs="Arial"/>
        </w:rPr>
        <w:t>artners</w:t>
      </w:r>
      <w:r w:rsidR="002D4234">
        <w:rPr>
          <w:rFonts w:ascii="Arial" w:hAnsi="Arial" w:cs="Arial"/>
        </w:rPr>
        <w:t>,</w:t>
      </w:r>
    </w:p>
    <w:p w:rsidR="00CB6687" w:rsidRDefault="00CB6687" w:rsidP="00501CB1">
      <w:pPr>
        <w:spacing w:after="60" w:line="360" w:lineRule="auto"/>
        <w:jc w:val="both"/>
        <w:rPr>
          <w:rFonts w:ascii="Arial" w:hAnsi="Arial" w:cs="Arial"/>
        </w:rPr>
      </w:pPr>
    </w:p>
    <w:p w:rsidR="00340FC6" w:rsidRPr="00501CB1" w:rsidRDefault="00340FC6" w:rsidP="00501CB1">
      <w:pPr>
        <w:spacing w:after="60" w:line="360" w:lineRule="auto"/>
        <w:jc w:val="both"/>
        <w:rPr>
          <w:rFonts w:ascii="Arial" w:hAnsi="Arial" w:cs="Arial"/>
        </w:rPr>
      </w:pPr>
    </w:p>
    <w:p w:rsidR="006E5871" w:rsidRPr="00501CB1" w:rsidRDefault="00367457" w:rsidP="00501CB1">
      <w:pPr>
        <w:spacing w:after="60" w:line="360" w:lineRule="auto"/>
        <w:jc w:val="both"/>
        <w:rPr>
          <w:rFonts w:ascii="Arial" w:hAnsi="Arial" w:cs="Arial"/>
        </w:rPr>
      </w:pPr>
      <w:r w:rsidRPr="00501CB1">
        <w:rPr>
          <w:rFonts w:ascii="Arial" w:hAnsi="Arial" w:cs="Arial"/>
        </w:rPr>
        <w:t xml:space="preserve">On behalf of South Africa, </w:t>
      </w:r>
      <w:r w:rsidR="00224A37">
        <w:rPr>
          <w:rFonts w:ascii="Arial" w:hAnsi="Arial" w:cs="Arial"/>
        </w:rPr>
        <w:t>my delegation</w:t>
      </w:r>
      <w:r w:rsidRPr="00501CB1">
        <w:rPr>
          <w:rFonts w:ascii="Arial" w:hAnsi="Arial" w:cs="Arial"/>
        </w:rPr>
        <w:t xml:space="preserve"> wish</w:t>
      </w:r>
      <w:r w:rsidR="00205B4F">
        <w:rPr>
          <w:rFonts w:ascii="Arial" w:hAnsi="Arial" w:cs="Arial"/>
        </w:rPr>
        <w:t>es</w:t>
      </w:r>
      <w:bookmarkStart w:id="0" w:name="_GoBack"/>
      <w:bookmarkEnd w:id="0"/>
      <w:r w:rsidRPr="00501CB1">
        <w:rPr>
          <w:rFonts w:ascii="Arial" w:hAnsi="Arial" w:cs="Arial"/>
        </w:rPr>
        <w:t xml:space="preserve"> to express our deepest appreciation for being afforded the opportunity to present the strategic status report on the implementation of disaster risk reduction policy </w:t>
      </w:r>
      <w:r w:rsidR="00440208" w:rsidRPr="00501CB1">
        <w:rPr>
          <w:rFonts w:ascii="Arial" w:hAnsi="Arial" w:cs="Arial"/>
        </w:rPr>
        <w:t>in our country</w:t>
      </w:r>
      <w:r w:rsidRPr="00501CB1">
        <w:rPr>
          <w:rFonts w:ascii="Arial" w:hAnsi="Arial" w:cs="Arial"/>
        </w:rPr>
        <w:t>.South Africa ha</w:t>
      </w:r>
      <w:r w:rsidR="00934980">
        <w:rPr>
          <w:rFonts w:ascii="Arial" w:hAnsi="Arial" w:cs="Arial"/>
        </w:rPr>
        <w:t>s</w:t>
      </w:r>
      <w:r w:rsidRPr="00501CB1">
        <w:rPr>
          <w:rFonts w:ascii="Arial" w:hAnsi="Arial" w:cs="Arial"/>
        </w:rPr>
        <w:t xml:space="preserve"> come a long way in the implementation of the legislative framework governing disaster risk reduction in the country, </w:t>
      </w:r>
      <w:r w:rsidR="00440208" w:rsidRPr="00501CB1">
        <w:rPr>
          <w:rFonts w:ascii="Arial" w:hAnsi="Arial" w:cs="Arial"/>
        </w:rPr>
        <w:t xml:space="preserve">while contributing to </w:t>
      </w:r>
      <w:r w:rsidRPr="00501CB1">
        <w:rPr>
          <w:rFonts w:ascii="Arial" w:hAnsi="Arial" w:cs="Arial"/>
        </w:rPr>
        <w:t>the region</w:t>
      </w:r>
      <w:r w:rsidR="00DD75E1">
        <w:rPr>
          <w:rFonts w:ascii="Arial" w:hAnsi="Arial" w:cs="Arial"/>
        </w:rPr>
        <w:t>al</w:t>
      </w:r>
      <w:r w:rsidRPr="00501CB1">
        <w:rPr>
          <w:rFonts w:ascii="Arial" w:hAnsi="Arial" w:cs="Arial"/>
        </w:rPr>
        <w:t xml:space="preserve"> and global</w:t>
      </w:r>
      <w:r w:rsidR="00440208" w:rsidRPr="00501CB1">
        <w:rPr>
          <w:rFonts w:ascii="Arial" w:hAnsi="Arial" w:cs="Arial"/>
        </w:rPr>
        <w:t xml:space="preserve"> agenda.  </w:t>
      </w:r>
    </w:p>
    <w:p w:rsidR="00934980" w:rsidRDefault="00934980" w:rsidP="00501CB1">
      <w:pPr>
        <w:autoSpaceDE w:val="0"/>
        <w:autoSpaceDN w:val="0"/>
        <w:adjustRightInd w:val="0"/>
        <w:spacing w:line="360" w:lineRule="auto"/>
        <w:jc w:val="both"/>
        <w:rPr>
          <w:rFonts w:ascii="Arial" w:hAnsi="Arial" w:cs="Arial"/>
        </w:rPr>
      </w:pPr>
    </w:p>
    <w:p w:rsidR="006E5871" w:rsidRPr="00501CB1" w:rsidRDefault="006E5871" w:rsidP="00501CB1">
      <w:pPr>
        <w:autoSpaceDE w:val="0"/>
        <w:autoSpaceDN w:val="0"/>
        <w:adjustRightInd w:val="0"/>
        <w:spacing w:line="360" w:lineRule="auto"/>
        <w:jc w:val="both"/>
        <w:rPr>
          <w:rFonts w:ascii="Arial" w:hAnsi="Arial" w:cs="Arial"/>
        </w:rPr>
      </w:pPr>
      <w:r w:rsidRPr="00501CB1">
        <w:rPr>
          <w:rFonts w:ascii="Arial" w:hAnsi="Arial" w:cs="Arial"/>
        </w:rPr>
        <w:t>In line with international trends and our national objectives of effective management of resources, S</w:t>
      </w:r>
      <w:r w:rsidR="00934980">
        <w:rPr>
          <w:rFonts w:ascii="Arial" w:hAnsi="Arial" w:cs="Arial"/>
        </w:rPr>
        <w:t xml:space="preserve">outh </w:t>
      </w:r>
      <w:r w:rsidR="000F65AF" w:rsidRPr="00501CB1">
        <w:rPr>
          <w:rFonts w:ascii="Arial" w:hAnsi="Arial" w:cs="Arial"/>
        </w:rPr>
        <w:t>A</w:t>
      </w:r>
      <w:r w:rsidR="000F65AF">
        <w:rPr>
          <w:rFonts w:ascii="Arial" w:hAnsi="Arial" w:cs="Arial"/>
        </w:rPr>
        <w:t>frica</w:t>
      </w:r>
      <w:r w:rsidR="000F65AF" w:rsidRPr="00501CB1">
        <w:rPr>
          <w:rFonts w:ascii="Arial" w:hAnsi="Arial" w:cs="Arial"/>
        </w:rPr>
        <w:t xml:space="preserve">’s </w:t>
      </w:r>
      <w:r w:rsidR="000F65AF">
        <w:rPr>
          <w:rFonts w:ascii="Arial" w:hAnsi="Arial" w:cs="Arial"/>
        </w:rPr>
        <w:t>Disaster</w:t>
      </w:r>
      <w:r w:rsidR="00224A37">
        <w:rPr>
          <w:rFonts w:ascii="Arial" w:hAnsi="Arial" w:cs="Arial"/>
        </w:rPr>
        <w:t>M</w:t>
      </w:r>
      <w:r w:rsidRPr="00501CB1">
        <w:rPr>
          <w:rFonts w:ascii="Arial" w:hAnsi="Arial" w:cs="Arial"/>
        </w:rPr>
        <w:t>anagement policy and legislation underscores the importance of preventing human, economic</w:t>
      </w:r>
      <w:r w:rsidR="00934980">
        <w:rPr>
          <w:rFonts w:ascii="Arial" w:hAnsi="Arial" w:cs="Arial"/>
        </w:rPr>
        <w:t>, infrastructure,</w:t>
      </w:r>
      <w:r w:rsidRPr="00501CB1">
        <w:rPr>
          <w:rFonts w:ascii="Arial" w:hAnsi="Arial" w:cs="Arial"/>
        </w:rPr>
        <w:t xml:space="preserve"> property losses, and avoiding environmental degradation.</w:t>
      </w:r>
    </w:p>
    <w:p w:rsidR="006E5871" w:rsidRPr="00501CB1" w:rsidRDefault="006E5871" w:rsidP="00501CB1">
      <w:pPr>
        <w:autoSpaceDE w:val="0"/>
        <w:autoSpaceDN w:val="0"/>
        <w:adjustRightInd w:val="0"/>
        <w:spacing w:line="360" w:lineRule="auto"/>
        <w:jc w:val="both"/>
        <w:rPr>
          <w:rFonts w:ascii="Arial" w:hAnsi="Arial" w:cs="Arial"/>
        </w:rPr>
      </w:pPr>
    </w:p>
    <w:p w:rsidR="006E5871" w:rsidRPr="00501CB1" w:rsidRDefault="006E5871" w:rsidP="00501CB1">
      <w:pPr>
        <w:autoSpaceDE w:val="0"/>
        <w:autoSpaceDN w:val="0"/>
        <w:adjustRightInd w:val="0"/>
        <w:spacing w:line="360" w:lineRule="auto"/>
        <w:jc w:val="both"/>
        <w:rPr>
          <w:rFonts w:ascii="Arial" w:hAnsi="Arial" w:cs="Arial"/>
        </w:rPr>
      </w:pPr>
      <w:r w:rsidRPr="00501CB1">
        <w:rPr>
          <w:rFonts w:ascii="Arial" w:hAnsi="Arial" w:cs="Arial"/>
        </w:rPr>
        <w:t>Preparedness measures for more efficient rescue operations will always remain necessary, but there is common agreement that much greater attention should be directed to the introduction of preventive strategies aimed at saving lives and protecting assets.</w:t>
      </w:r>
    </w:p>
    <w:p w:rsidR="006E5871" w:rsidRPr="00501CB1" w:rsidRDefault="006E5871" w:rsidP="00501CB1">
      <w:pPr>
        <w:autoSpaceDE w:val="0"/>
        <w:autoSpaceDN w:val="0"/>
        <w:adjustRightInd w:val="0"/>
        <w:spacing w:line="360" w:lineRule="auto"/>
        <w:jc w:val="both"/>
        <w:rPr>
          <w:rFonts w:ascii="Arial" w:hAnsi="Arial" w:cs="Arial"/>
        </w:rPr>
      </w:pPr>
    </w:p>
    <w:p w:rsidR="000F65AF" w:rsidRDefault="006E5871" w:rsidP="00501CB1">
      <w:pPr>
        <w:autoSpaceDE w:val="0"/>
        <w:autoSpaceDN w:val="0"/>
        <w:adjustRightInd w:val="0"/>
        <w:spacing w:line="360" w:lineRule="auto"/>
        <w:jc w:val="both"/>
        <w:rPr>
          <w:rFonts w:ascii="Arial" w:hAnsi="Arial" w:cs="Arial"/>
        </w:rPr>
      </w:pPr>
      <w:r w:rsidRPr="00501CB1">
        <w:rPr>
          <w:rFonts w:ascii="Arial" w:hAnsi="Arial" w:cs="Arial"/>
        </w:rPr>
        <w:t xml:space="preserve">Scarce resources are often diverted for disaster relief at the expense of growth and developmental opportunities, resulting in the worsening of the plight of poverty -stricken communities. In line with </w:t>
      </w:r>
      <w:r w:rsidR="00C41116">
        <w:rPr>
          <w:rFonts w:ascii="Arial" w:hAnsi="Arial" w:cs="Arial"/>
        </w:rPr>
        <w:t>our</w:t>
      </w:r>
      <w:r w:rsidRPr="00501CB1">
        <w:rPr>
          <w:rFonts w:ascii="Arial" w:hAnsi="Arial" w:cs="Arial"/>
        </w:rPr>
        <w:t xml:space="preserve"> Government’s priorities, the disaster management approach </w:t>
      </w:r>
      <w:r w:rsidR="0053266A">
        <w:rPr>
          <w:rFonts w:ascii="Arial" w:hAnsi="Arial" w:cs="Arial"/>
        </w:rPr>
        <w:t>in terms of our priorities</w:t>
      </w:r>
      <w:r w:rsidR="00C41116" w:rsidRPr="00501CB1">
        <w:rPr>
          <w:rStyle w:val="googqs-tidbit"/>
          <w:rFonts w:ascii="Arial" w:hAnsi="Arial" w:cs="Arial"/>
        </w:rPr>
        <w:t xml:space="preserve"> </w:t>
      </w:r>
      <w:r w:rsidRPr="00501CB1">
        <w:rPr>
          <w:rFonts w:ascii="Arial" w:hAnsi="Arial" w:cs="Arial"/>
        </w:rPr>
        <w:t>pays specific attention to the pressing needs of poor communities in relation to both natural and human induced disasters</w:t>
      </w:r>
      <w:r w:rsidR="00471118" w:rsidRPr="00501CB1">
        <w:rPr>
          <w:rFonts w:ascii="Arial" w:hAnsi="Arial" w:cs="Arial"/>
        </w:rPr>
        <w:t xml:space="preserve">.  </w:t>
      </w:r>
    </w:p>
    <w:p w:rsidR="00C41116" w:rsidRDefault="00C41116" w:rsidP="00501CB1">
      <w:pPr>
        <w:autoSpaceDE w:val="0"/>
        <w:autoSpaceDN w:val="0"/>
        <w:adjustRightInd w:val="0"/>
        <w:spacing w:line="360" w:lineRule="auto"/>
        <w:jc w:val="both"/>
        <w:rPr>
          <w:rFonts w:ascii="Arial" w:hAnsi="Arial" w:cs="Arial"/>
        </w:rPr>
      </w:pPr>
    </w:p>
    <w:p w:rsidR="000F65AF" w:rsidRPr="00501CB1" w:rsidRDefault="000F65AF" w:rsidP="00501CB1">
      <w:pPr>
        <w:autoSpaceDE w:val="0"/>
        <w:autoSpaceDN w:val="0"/>
        <w:adjustRightInd w:val="0"/>
        <w:spacing w:line="360" w:lineRule="auto"/>
        <w:jc w:val="both"/>
        <w:rPr>
          <w:rFonts w:ascii="Arial" w:hAnsi="Arial" w:cs="Arial"/>
        </w:rPr>
      </w:pPr>
      <w:r>
        <w:rPr>
          <w:rFonts w:ascii="Arial" w:hAnsi="Arial" w:cs="Arial"/>
        </w:rPr>
        <w:t>Mr President,</w:t>
      </w:r>
    </w:p>
    <w:p w:rsidR="006E5871" w:rsidRPr="00501CB1" w:rsidRDefault="00224A37" w:rsidP="00501CB1">
      <w:pPr>
        <w:spacing w:before="100" w:beforeAutospacing="1" w:after="100" w:afterAutospacing="1" w:line="360" w:lineRule="auto"/>
        <w:jc w:val="both"/>
        <w:outlineLvl w:val="1"/>
        <w:rPr>
          <w:rFonts w:ascii="Arial" w:eastAsia="Times New Roman" w:hAnsi="Arial" w:cs="Arial"/>
          <w:lang w:eastAsia="en-ZA"/>
        </w:rPr>
      </w:pPr>
      <w:bookmarkStart w:id="1" w:name="_Toc350898691"/>
      <w:r>
        <w:rPr>
          <w:rFonts w:ascii="Arial" w:hAnsi="Arial" w:cs="Arial"/>
        </w:rPr>
        <w:lastRenderedPageBreak/>
        <w:t xml:space="preserve">The </w:t>
      </w:r>
      <w:r w:rsidR="006E5871" w:rsidRPr="00501CB1">
        <w:rPr>
          <w:rFonts w:ascii="Arial" w:hAnsi="Arial" w:cs="Arial"/>
        </w:rPr>
        <w:t xml:space="preserve">South African National Development Plan (NDP) 2030 highlights the </w:t>
      </w:r>
      <w:r w:rsidR="006E5871" w:rsidRPr="00501CB1">
        <w:rPr>
          <w:rFonts w:ascii="Arial" w:hAnsi="Arial" w:cs="Arial"/>
          <w:lang w:eastAsia="en-ZA"/>
        </w:rPr>
        <w:t xml:space="preserve">elements of a decent standard of living </w:t>
      </w:r>
      <w:r w:rsidR="00C41116">
        <w:rPr>
          <w:rFonts w:ascii="Arial" w:hAnsi="Arial" w:cs="Arial"/>
          <w:lang w:eastAsia="en-ZA"/>
        </w:rPr>
        <w:t xml:space="preserve">for human beings </w:t>
      </w:r>
      <w:r w:rsidR="006E5871" w:rsidRPr="00501CB1">
        <w:rPr>
          <w:rFonts w:ascii="Arial" w:hAnsi="Arial" w:cs="Arial"/>
          <w:lang w:eastAsia="en-ZA"/>
        </w:rPr>
        <w:t>as follows:</w:t>
      </w:r>
      <w:bookmarkStart w:id="2" w:name="_Toc350898692"/>
      <w:bookmarkEnd w:id="1"/>
      <w:r w:rsidR="006E5871" w:rsidRPr="00501CB1">
        <w:rPr>
          <w:rFonts w:ascii="Arial" w:eastAsia="Times New Roman" w:hAnsi="Arial" w:cs="Arial"/>
          <w:lang w:eastAsia="en-ZA"/>
        </w:rPr>
        <w:t>“</w:t>
      </w:r>
      <w:r w:rsidR="00C41116">
        <w:rPr>
          <w:rFonts w:ascii="Arial" w:eastAsia="Times New Roman" w:hAnsi="Arial" w:cs="Arial"/>
          <w:lang w:eastAsia="en-ZA"/>
        </w:rPr>
        <w:t>….</w:t>
      </w:r>
      <w:r w:rsidR="006E5871" w:rsidRPr="00501CB1">
        <w:rPr>
          <w:rFonts w:ascii="Arial" w:eastAsia="Times New Roman" w:hAnsi="Arial" w:cs="Arial"/>
          <w:lang w:eastAsia="en-ZA"/>
        </w:rPr>
        <w:t xml:space="preserve">They need adequate nutrition, they need transport to get to work, and they desire </w:t>
      </w:r>
      <w:r w:rsidR="006E5871" w:rsidRPr="00501CB1">
        <w:rPr>
          <w:rFonts w:ascii="Arial" w:eastAsia="Times New Roman" w:hAnsi="Arial" w:cs="Arial"/>
          <w:b/>
          <w:lang w:eastAsia="en-ZA"/>
        </w:rPr>
        <w:t>safe communities</w:t>
      </w:r>
      <w:r w:rsidR="006E5871" w:rsidRPr="00501CB1">
        <w:rPr>
          <w:rFonts w:ascii="Arial" w:eastAsia="Times New Roman" w:hAnsi="Arial" w:cs="Arial"/>
          <w:lang w:eastAsia="en-ZA"/>
        </w:rPr>
        <w:t xml:space="preserve"> and clean neighbourhoods. These elements require action either from individuals, government, communities or the private sector.”</w:t>
      </w:r>
      <w:bookmarkEnd w:id="2"/>
    </w:p>
    <w:p w:rsidR="006E5871" w:rsidRPr="00501CB1" w:rsidRDefault="006E5871" w:rsidP="00501CB1">
      <w:pPr>
        <w:spacing w:line="360" w:lineRule="auto"/>
        <w:jc w:val="both"/>
        <w:rPr>
          <w:rFonts w:ascii="Arial" w:hAnsi="Arial" w:cs="Arial"/>
        </w:rPr>
      </w:pPr>
      <w:r w:rsidRPr="00501CB1">
        <w:rPr>
          <w:rFonts w:ascii="Arial" w:eastAsia="Times New Roman" w:hAnsi="Arial" w:cs="Arial"/>
          <w:lang w:eastAsia="en-ZA"/>
        </w:rPr>
        <w:t xml:space="preserve">One of the critical actions to achieve this has been identified as implementing </w:t>
      </w:r>
      <w:r w:rsidRPr="00501CB1">
        <w:rPr>
          <w:rFonts w:ascii="Arial" w:hAnsi="Arial" w:cs="Arial"/>
        </w:rPr>
        <w:t xml:space="preserve">interventions to ensure environmental sustainability and resilience to future </w:t>
      </w:r>
      <w:r w:rsidR="00224A37">
        <w:rPr>
          <w:rFonts w:ascii="Arial" w:hAnsi="Arial" w:cs="Arial"/>
        </w:rPr>
        <w:t>disasters</w:t>
      </w:r>
      <w:r w:rsidRPr="00501CB1">
        <w:rPr>
          <w:rFonts w:ascii="Arial" w:hAnsi="Arial" w:cs="Arial"/>
        </w:rPr>
        <w:t>.</w:t>
      </w:r>
    </w:p>
    <w:p w:rsidR="006E5871" w:rsidRPr="00501CB1" w:rsidRDefault="006E5871" w:rsidP="00501CB1">
      <w:pPr>
        <w:autoSpaceDE w:val="0"/>
        <w:autoSpaceDN w:val="0"/>
        <w:adjustRightInd w:val="0"/>
        <w:spacing w:line="360" w:lineRule="auto"/>
        <w:jc w:val="both"/>
        <w:rPr>
          <w:rFonts w:ascii="Arial" w:eastAsiaTheme="minorHAnsi" w:hAnsi="Arial" w:cs="Arial"/>
          <w:color w:val="000000"/>
          <w:lang w:eastAsia="en-US"/>
        </w:rPr>
      </w:pPr>
    </w:p>
    <w:p w:rsidR="006E5871" w:rsidRPr="00501CB1" w:rsidRDefault="006E5871" w:rsidP="00501CB1">
      <w:pPr>
        <w:autoSpaceDE w:val="0"/>
        <w:autoSpaceDN w:val="0"/>
        <w:adjustRightInd w:val="0"/>
        <w:spacing w:line="360" w:lineRule="auto"/>
        <w:jc w:val="both"/>
        <w:rPr>
          <w:rFonts w:ascii="Arial" w:eastAsiaTheme="minorHAnsi" w:hAnsi="Arial" w:cs="Arial"/>
          <w:color w:val="000000"/>
          <w:lang w:eastAsia="en-US"/>
        </w:rPr>
      </w:pPr>
      <w:r w:rsidRPr="00501CB1">
        <w:rPr>
          <w:rFonts w:ascii="Arial" w:eastAsiaTheme="minorHAnsi" w:hAnsi="Arial" w:cs="Arial"/>
          <w:color w:val="000000"/>
          <w:lang w:eastAsia="en-US"/>
        </w:rPr>
        <w:t xml:space="preserve">South Africa has to adapt to the expected impacts of climate change, </w:t>
      </w:r>
      <w:r w:rsidR="0070301C">
        <w:rPr>
          <w:rFonts w:ascii="Arial" w:eastAsiaTheme="minorHAnsi" w:hAnsi="Arial" w:cs="Arial"/>
          <w:color w:val="000000"/>
          <w:lang w:eastAsia="en-US"/>
        </w:rPr>
        <w:t>global warming and energy efficiency and i</w:t>
      </w:r>
      <w:r w:rsidRPr="00501CB1">
        <w:rPr>
          <w:rFonts w:ascii="Arial" w:eastAsiaTheme="minorHAnsi" w:hAnsi="Arial" w:cs="Arial"/>
          <w:color w:val="000000"/>
          <w:lang w:eastAsia="en-US"/>
        </w:rPr>
        <w:t>n the same breath build the social, economic and physical resilience</w:t>
      </w:r>
      <w:r w:rsidR="0070301C">
        <w:rPr>
          <w:rFonts w:ascii="Arial" w:eastAsiaTheme="minorHAnsi" w:hAnsi="Arial" w:cs="Arial"/>
          <w:color w:val="000000"/>
          <w:lang w:eastAsia="en-US"/>
        </w:rPr>
        <w:t xml:space="preserve"> of our communities</w:t>
      </w:r>
      <w:r w:rsidRPr="00501CB1">
        <w:rPr>
          <w:rFonts w:ascii="Arial" w:eastAsiaTheme="minorHAnsi" w:hAnsi="Arial" w:cs="Arial"/>
          <w:color w:val="000000"/>
          <w:lang w:eastAsia="en-US"/>
        </w:rPr>
        <w:t xml:space="preserve">. </w:t>
      </w:r>
    </w:p>
    <w:p w:rsidR="00BF2DC6" w:rsidRPr="00501CB1" w:rsidRDefault="00BF2DC6" w:rsidP="00501CB1">
      <w:pPr>
        <w:spacing w:line="360" w:lineRule="auto"/>
        <w:jc w:val="both"/>
        <w:rPr>
          <w:rFonts w:ascii="Arial" w:hAnsi="Arial" w:cs="Arial"/>
        </w:rPr>
      </w:pPr>
    </w:p>
    <w:p w:rsidR="006E5871" w:rsidRPr="00501CB1" w:rsidRDefault="00224A37" w:rsidP="00501CB1">
      <w:pPr>
        <w:spacing w:line="360" w:lineRule="auto"/>
        <w:jc w:val="both"/>
        <w:rPr>
          <w:rFonts w:ascii="Arial" w:hAnsi="Arial" w:cs="Arial"/>
        </w:rPr>
      </w:pPr>
      <w:r>
        <w:rPr>
          <w:rFonts w:ascii="Arial" w:hAnsi="Arial" w:cs="Arial"/>
        </w:rPr>
        <w:t>T</w:t>
      </w:r>
      <w:r w:rsidR="00207430" w:rsidRPr="00501CB1">
        <w:rPr>
          <w:rFonts w:ascii="Arial" w:hAnsi="Arial" w:cs="Arial"/>
        </w:rPr>
        <w:t>he South African Government</w:t>
      </w:r>
      <w:r w:rsidR="00D879DD" w:rsidRPr="00501CB1">
        <w:rPr>
          <w:rFonts w:ascii="Arial" w:hAnsi="Arial" w:cs="Arial"/>
        </w:rPr>
        <w:t xml:space="preserve"> proudly hosted a successful COP 17 event in Durban during Nov</w:t>
      </w:r>
      <w:r w:rsidR="00730891">
        <w:rPr>
          <w:rFonts w:ascii="Arial" w:hAnsi="Arial" w:cs="Arial"/>
        </w:rPr>
        <w:t>ember</w:t>
      </w:r>
      <w:r w:rsidR="00D879DD" w:rsidRPr="00501CB1">
        <w:rPr>
          <w:rFonts w:ascii="Arial" w:hAnsi="Arial" w:cs="Arial"/>
        </w:rPr>
        <w:t xml:space="preserve"> 2011.  Among the many </w:t>
      </w:r>
      <w:r w:rsidR="00286865" w:rsidRPr="00501CB1">
        <w:rPr>
          <w:rFonts w:ascii="Arial" w:hAnsi="Arial" w:cs="Arial"/>
        </w:rPr>
        <w:t>forums</w:t>
      </w:r>
      <w:r w:rsidR="00D879DD" w:rsidRPr="00501CB1">
        <w:rPr>
          <w:rFonts w:ascii="Arial" w:hAnsi="Arial" w:cs="Arial"/>
        </w:rPr>
        <w:t xml:space="preserve"> to discuss issues of climate change mitigation and adaptation, disaster risk reduction was also one of the t</w:t>
      </w:r>
      <w:r w:rsidR="00286865" w:rsidRPr="00501CB1">
        <w:rPr>
          <w:rFonts w:ascii="Arial" w:hAnsi="Arial" w:cs="Arial"/>
        </w:rPr>
        <w:t>opics that received particular a</w:t>
      </w:r>
      <w:r w:rsidR="00D879DD" w:rsidRPr="00501CB1">
        <w:rPr>
          <w:rFonts w:ascii="Arial" w:hAnsi="Arial" w:cs="Arial"/>
        </w:rPr>
        <w:t xml:space="preserve">ttention. </w:t>
      </w:r>
      <w:r w:rsidR="00D879DD" w:rsidRPr="00501CB1">
        <w:rPr>
          <w:rFonts w:ascii="Arial" w:hAnsi="Arial" w:cs="Arial"/>
          <w:color w:val="000000"/>
        </w:rPr>
        <w:t>Parliamentarians from around the world called on the Parties to the UN Framework Convention on Climate Change (UNFCC) "to prioritize disaster risk reduction and capacity</w:t>
      </w:r>
      <w:r w:rsidR="00730891">
        <w:rPr>
          <w:rFonts w:ascii="Arial" w:hAnsi="Arial" w:cs="Arial"/>
          <w:color w:val="000000"/>
        </w:rPr>
        <w:t>-</w:t>
      </w:r>
      <w:r w:rsidR="00D879DD" w:rsidRPr="00501CB1">
        <w:rPr>
          <w:rFonts w:ascii="Arial" w:hAnsi="Arial" w:cs="Arial"/>
          <w:color w:val="000000"/>
        </w:rPr>
        <w:t xml:space="preserve">building as cross-cutting issues and to give them the utmost attention." </w:t>
      </w:r>
      <w:r w:rsidR="00164A61" w:rsidRPr="00501CB1">
        <w:rPr>
          <w:rFonts w:ascii="Arial" w:hAnsi="Arial" w:cs="Arial"/>
          <w:color w:val="000000"/>
        </w:rPr>
        <w:t>One of the</w:t>
      </w:r>
      <w:r w:rsidR="00D879DD" w:rsidRPr="00501CB1">
        <w:rPr>
          <w:rFonts w:ascii="Arial" w:hAnsi="Arial" w:cs="Arial"/>
          <w:color w:val="000000"/>
        </w:rPr>
        <w:t xml:space="preserve"> decisions </w:t>
      </w:r>
      <w:r w:rsidR="00164A61" w:rsidRPr="00501CB1">
        <w:rPr>
          <w:rFonts w:ascii="Arial" w:hAnsi="Arial" w:cs="Arial"/>
          <w:color w:val="000000"/>
        </w:rPr>
        <w:t xml:space="preserve">of </w:t>
      </w:r>
      <w:r w:rsidR="00D879DD" w:rsidRPr="00501CB1">
        <w:rPr>
          <w:rFonts w:ascii="Arial" w:hAnsi="Arial" w:cs="Arial"/>
          <w:color w:val="000000"/>
        </w:rPr>
        <w:t>the Inter</w:t>
      </w:r>
      <w:r w:rsidR="00164A61" w:rsidRPr="00501CB1">
        <w:rPr>
          <w:rFonts w:ascii="Arial" w:hAnsi="Arial" w:cs="Arial"/>
          <w:color w:val="000000"/>
        </w:rPr>
        <w:t>-</w:t>
      </w:r>
      <w:r w:rsidR="0053266A">
        <w:rPr>
          <w:rFonts w:ascii="Arial" w:hAnsi="Arial" w:cs="Arial"/>
          <w:color w:val="000000"/>
        </w:rPr>
        <w:t xml:space="preserve">Parliamentary Union </w:t>
      </w:r>
      <w:r w:rsidR="0053266A">
        <w:rPr>
          <w:rFonts w:ascii="Arial" w:hAnsi="Arial" w:cs="Arial"/>
        </w:rPr>
        <w:t>reiterated its</w:t>
      </w:r>
      <w:r w:rsidR="00D879DD" w:rsidRPr="00501CB1">
        <w:rPr>
          <w:rFonts w:ascii="Arial" w:hAnsi="Arial" w:cs="Arial"/>
        </w:rPr>
        <w:t xml:space="preserve"> commitment to assist </w:t>
      </w:r>
      <w:r w:rsidR="00164A61" w:rsidRPr="00501CB1">
        <w:rPr>
          <w:rFonts w:ascii="Arial" w:hAnsi="Arial" w:cs="Arial"/>
        </w:rPr>
        <w:t xml:space="preserve">respective </w:t>
      </w:r>
      <w:r w:rsidR="00D879DD" w:rsidRPr="00501CB1">
        <w:rPr>
          <w:rFonts w:ascii="Arial" w:hAnsi="Arial" w:cs="Arial"/>
        </w:rPr>
        <w:t>governments in implementing existing and future climate change and disaster risk reduction agreements.</w:t>
      </w:r>
    </w:p>
    <w:p w:rsidR="006E5871" w:rsidRPr="00501CB1" w:rsidRDefault="006E5871" w:rsidP="00501CB1">
      <w:pPr>
        <w:spacing w:after="60" w:line="360" w:lineRule="auto"/>
        <w:jc w:val="both"/>
        <w:rPr>
          <w:rFonts w:ascii="Arial" w:hAnsi="Arial" w:cs="Arial"/>
        </w:rPr>
      </w:pPr>
    </w:p>
    <w:p w:rsidR="006E5871" w:rsidRDefault="00367457" w:rsidP="00501CB1">
      <w:pPr>
        <w:spacing w:line="360" w:lineRule="auto"/>
        <w:jc w:val="both"/>
        <w:rPr>
          <w:rFonts w:ascii="Arial" w:hAnsi="Arial" w:cs="Arial"/>
        </w:rPr>
      </w:pPr>
      <w:r w:rsidRPr="00501CB1">
        <w:rPr>
          <w:rFonts w:ascii="Arial" w:hAnsi="Arial" w:cs="Arial"/>
        </w:rPr>
        <w:t>To</w:t>
      </w:r>
      <w:r w:rsidR="00275FB3" w:rsidRPr="00501CB1">
        <w:rPr>
          <w:rFonts w:ascii="Arial" w:hAnsi="Arial" w:cs="Arial"/>
        </w:rPr>
        <w:t xml:space="preserve"> this end, I can confirm that </w:t>
      </w:r>
      <w:r w:rsidRPr="00501CB1">
        <w:rPr>
          <w:rFonts w:ascii="Arial" w:hAnsi="Arial" w:cs="Arial"/>
        </w:rPr>
        <w:t xml:space="preserve">stakeholders in the country have come to a realisation that no amount of effective service delivery, poverty reduction and sustainable development can be realised without </w:t>
      </w:r>
      <w:r w:rsidR="00275FB3" w:rsidRPr="00501CB1">
        <w:rPr>
          <w:rFonts w:ascii="Arial" w:hAnsi="Arial" w:cs="Arial"/>
        </w:rPr>
        <w:t xml:space="preserve">the parallel implementation of the disaster reduction </w:t>
      </w:r>
      <w:r w:rsidR="009360E4" w:rsidRPr="00501CB1">
        <w:rPr>
          <w:rFonts w:ascii="Arial" w:hAnsi="Arial" w:cs="Arial"/>
        </w:rPr>
        <w:t>agenda. This</w:t>
      </w:r>
      <w:r w:rsidR="00275FB3" w:rsidRPr="00501CB1">
        <w:rPr>
          <w:rFonts w:ascii="Arial" w:hAnsi="Arial" w:cs="Arial"/>
        </w:rPr>
        <w:t xml:space="preserve"> is evident in the manner in which the function is taking a central position in the discussions and programming within various sectors, levels of government and other disciplines. </w:t>
      </w:r>
    </w:p>
    <w:p w:rsidR="000F65AF" w:rsidRDefault="000F65AF" w:rsidP="00501CB1">
      <w:pPr>
        <w:spacing w:line="360" w:lineRule="auto"/>
        <w:jc w:val="both"/>
        <w:rPr>
          <w:rFonts w:ascii="Arial" w:hAnsi="Arial" w:cs="Arial"/>
        </w:rPr>
      </w:pPr>
    </w:p>
    <w:p w:rsidR="006E5871" w:rsidRPr="00501CB1" w:rsidRDefault="006E5871" w:rsidP="00501CB1">
      <w:pPr>
        <w:spacing w:line="360" w:lineRule="auto"/>
        <w:jc w:val="both"/>
        <w:rPr>
          <w:rFonts w:ascii="Arial" w:hAnsi="Arial" w:cs="Arial"/>
        </w:rPr>
      </w:pPr>
      <w:r w:rsidRPr="00501CB1">
        <w:rPr>
          <w:rFonts w:ascii="Arial" w:hAnsi="Arial" w:cs="Arial"/>
        </w:rPr>
        <w:t>Like many other developing countries, South Africa</w:t>
      </w:r>
      <w:r w:rsidR="004C100D">
        <w:rPr>
          <w:rFonts w:ascii="Arial" w:hAnsi="Arial" w:cs="Arial"/>
        </w:rPr>
        <w:t xml:space="preserve">, and its </w:t>
      </w:r>
      <w:r w:rsidR="00193703">
        <w:rPr>
          <w:rFonts w:ascii="Arial" w:hAnsi="Arial" w:cs="Arial"/>
        </w:rPr>
        <w:t>neighbours</w:t>
      </w:r>
      <w:r w:rsidR="004C100D">
        <w:rPr>
          <w:rFonts w:ascii="Arial" w:hAnsi="Arial" w:cs="Arial"/>
        </w:rPr>
        <w:t xml:space="preserve"> face</w:t>
      </w:r>
      <w:r w:rsidRPr="00501CB1">
        <w:rPr>
          <w:rFonts w:ascii="Arial" w:hAnsi="Arial" w:cs="Arial"/>
        </w:rPr>
        <w:t xml:space="preserve"> increasing levels of disaster risk. It is exposed to a wide range of hazards, including </w:t>
      </w:r>
      <w:r w:rsidRPr="00501CB1">
        <w:rPr>
          <w:rFonts w:ascii="Arial" w:hAnsi="Arial" w:cs="Arial"/>
        </w:rPr>
        <w:lastRenderedPageBreak/>
        <w:t xml:space="preserve">drought, fires, cyclones and severe storms that can trigger widespread hardship and devastation. </w:t>
      </w:r>
    </w:p>
    <w:p w:rsidR="006E5871" w:rsidRPr="00501CB1" w:rsidRDefault="006E5871" w:rsidP="00501CB1">
      <w:pPr>
        <w:spacing w:line="360" w:lineRule="auto"/>
        <w:jc w:val="both"/>
        <w:rPr>
          <w:rFonts w:ascii="Arial" w:hAnsi="Arial" w:cs="Arial"/>
        </w:rPr>
      </w:pPr>
      <w:r w:rsidRPr="00501CB1">
        <w:rPr>
          <w:rFonts w:ascii="Arial" w:hAnsi="Arial" w:cs="Arial"/>
        </w:rPr>
        <w:t xml:space="preserve">The negative impact of these disasters leave the country </w:t>
      </w:r>
      <w:r w:rsidR="00192C34">
        <w:rPr>
          <w:rFonts w:ascii="Arial" w:hAnsi="Arial" w:cs="Arial"/>
        </w:rPr>
        <w:t xml:space="preserve">and its </w:t>
      </w:r>
      <w:r w:rsidR="00193703">
        <w:rPr>
          <w:rFonts w:ascii="Arial" w:hAnsi="Arial" w:cs="Arial"/>
        </w:rPr>
        <w:t>neighbours</w:t>
      </w:r>
      <w:r w:rsidRPr="00501CB1">
        <w:rPr>
          <w:rFonts w:ascii="Arial" w:hAnsi="Arial" w:cs="Arial"/>
        </w:rPr>
        <w:t>to deal with issues such as</w:t>
      </w:r>
      <w:r w:rsidR="0053266A">
        <w:rPr>
          <w:rFonts w:ascii="Arial" w:hAnsi="Arial" w:cs="Arial"/>
        </w:rPr>
        <w:t xml:space="preserve"> injury and the loss of lives, damage</w:t>
      </w:r>
      <w:r w:rsidRPr="00501CB1">
        <w:rPr>
          <w:rFonts w:ascii="Arial" w:hAnsi="Arial" w:cs="Arial"/>
        </w:rPr>
        <w:t xml:space="preserve"> to infrastructure</w:t>
      </w:r>
      <w:r w:rsidR="00192C34">
        <w:rPr>
          <w:rFonts w:ascii="Arial" w:hAnsi="Arial" w:cs="Arial"/>
        </w:rPr>
        <w:t xml:space="preserve"> and the environment, </w:t>
      </w:r>
      <w:r w:rsidR="00192C34" w:rsidRPr="00501CB1">
        <w:rPr>
          <w:rFonts w:ascii="Arial" w:hAnsi="Arial" w:cs="Arial"/>
        </w:rPr>
        <w:t xml:space="preserve">disrupted livelihoods, schooling and social </w:t>
      </w:r>
      <w:r w:rsidR="00192C34">
        <w:rPr>
          <w:rFonts w:ascii="Arial" w:hAnsi="Arial" w:cs="Arial"/>
        </w:rPr>
        <w:t>services which lead</w:t>
      </w:r>
      <w:r w:rsidR="0053266A">
        <w:rPr>
          <w:rFonts w:ascii="Arial" w:hAnsi="Arial" w:cs="Arial"/>
        </w:rPr>
        <w:t xml:space="preserve"> to a</w:t>
      </w:r>
      <w:r w:rsidR="00192C34">
        <w:rPr>
          <w:rFonts w:ascii="Arial" w:hAnsi="Arial" w:cs="Arial"/>
        </w:rPr>
        <w:t xml:space="preserve"> </w:t>
      </w:r>
      <w:r w:rsidR="0053266A">
        <w:rPr>
          <w:rFonts w:ascii="Arial" w:hAnsi="Arial" w:cs="Arial"/>
        </w:rPr>
        <w:t xml:space="preserve">large and </w:t>
      </w:r>
      <w:r w:rsidR="00192C34">
        <w:rPr>
          <w:rFonts w:ascii="Arial" w:hAnsi="Arial" w:cs="Arial"/>
        </w:rPr>
        <w:t xml:space="preserve">increased need for humanitarian assistance. </w:t>
      </w:r>
    </w:p>
    <w:p w:rsidR="00A90C6C" w:rsidRDefault="00A90C6C" w:rsidP="00501CB1">
      <w:pPr>
        <w:spacing w:line="360" w:lineRule="auto"/>
        <w:jc w:val="both"/>
        <w:rPr>
          <w:rFonts w:ascii="Arial" w:hAnsi="Arial" w:cs="Arial"/>
        </w:rPr>
      </w:pPr>
    </w:p>
    <w:p w:rsidR="000D550C" w:rsidRPr="00501CB1" w:rsidRDefault="004B6827" w:rsidP="000D550C">
      <w:pPr>
        <w:spacing w:line="360" w:lineRule="auto"/>
        <w:jc w:val="both"/>
        <w:rPr>
          <w:rFonts w:ascii="Arial" w:hAnsi="Arial" w:cs="Arial"/>
        </w:rPr>
      </w:pPr>
      <w:r>
        <w:rPr>
          <w:rFonts w:ascii="Arial" w:hAnsi="Arial" w:cs="Arial"/>
        </w:rPr>
        <w:t>W</w:t>
      </w:r>
      <w:r w:rsidR="000D550C" w:rsidRPr="00501CB1">
        <w:rPr>
          <w:rFonts w:ascii="Arial" w:hAnsi="Arial" w:cs="Arial"/>
        </w:rPr>
        <w:t>e are confident that the risk reduction priorities will be</w:t>
      </w:r>
      <w:r w:rsidR="000D550C" w:rsidRPr="00340FC6">
        <w:rPr>
          <w:rFonts w:ascii="Arial" w:hAnsi="Arial" w:cs="Arial"/>
          <w:lang w:val="en-ZA"/>
        </w:rPr>
        <w:t xml:space="preserve"> realised</w:t>
      </w:r>
      <w:r w:rsidR="000D550C" w:rsidRPr="00501CB1">
        <w:rPr>
          <w:rFonts w:ascii="Arial" w:hAnsi="Arial" w:cs="Arial"/>
        </w:rPr>
        <w:t xml:space="preserve"> and that our program</w:t>
      </w:r>
      <w:r w:rsidR="000D550C">
        <w:rPr>
          <w:rFonts w:ascii="Arial" w:hAnsi="Arial" w:cs="Arial"/>
        </w:rPr>
        <w:t>s</w:t>
      </w:r>
      <w:r w:rsidR="000D550C" w:rsidRPr="00501CB1">
        <w:rPr>
          <w:rFonts w:ascii="Arial" w:hAnsi="Arial" w:cs="Arial"/>
        </w:rPr>
        <w:t xml:space="preserve"> will be in sync with the future framework post the H</w:t>
      </w:r>
      <w:r>
        <w:rPr>
          <w:rFonts w:ascii="Arial" w:hAnsi="Arial" w:cs="Arial"/>
        </w:rPr>
        <w:t xml:space="preserve">yogo </w:t>
      </w:r>
      <w:r w:rsidR="000D550C" w:rsidRPr="00501CB1">
        <w:rPr>
          <w:rFonts w:ascii="Arial" w:hAnsi="Arial" w:cs="Arial"/>
        </w:rPr>
        <w:t>F</w:t>
      </w:r>
      <w:r>
        <w:rPr>
          <w:rFonts w:ascii="Arial" w:hAnsi="Arial" w:cs="Arial"/>
        </w:rPr>
        <w:t xml:space="preserve">ramework </w:t>
      </w:r>
      <w:r w:rsidR="000D550C" w:rsidRPr="00501CB1">
        <w:rPr>
          <w:rFonts w:ascii="Arial" w:hAnsi="Arial" w:cs="Arial"/>
        </w:rPr>
        <w:t>A</w:t>
      </w:r>
      <w:r>
        <w:rPr>
          <w:rFonts w:ascii="Arial" w:hAnsi="Arial" w:cs="Arial"/>
        </w:rPr>
        <w:t>ction</w:t>
      </w:r>
      <w:r w:rsidR="000D550C" w:rsidRPr="00501CB1">
        <w:rPr>
          <w:rFonts w:ascii="Arial" w:hAnsi="Arial" w:cs="Arial"/>
        </w:rPr>
        <w:t xml:space="preserve"> 2005-2015 by bringing DRR within the mainstream service delivery, poverty reduction and sustainable development discourses (i.e. policy &amp; practices).</w:t>
      </w:r>
    </w:p>
    <w:p w:rsidR="000D550C" w:rsidRPr="00501CB1" w:rsidRDefault="000D550C" w:rsidP="000D550C">
      <w:pPr>
        <w:spacing w:line="360" w:lineRule="auto"/>
        <w:jc w:val="both"/>
        <w:rPr>
          <w:rFonts w:ascii="Arial" w:hAnsi="Arial" w:cs="Arial"/>
          <w:lang w:val="en-ZA"/>
        </w:rPr>
      </w:pPr>
    </w:p>
    <w:p w:rsidR="000D550C" w:rsidRPr="00501CB1" w:rsidRDefault="000D550C" w:rsidP="000D550C">
      <w:pPr>
        <w:spacing w:line="360" w:lineRule="auto"/>
        <w:jc w:val="both"/>
        <w:rPr>
          <w:rFonts w:ascii="Arial" w:hAnsi="Arial" w:cs="Arial"/>
          <w:lang w:val="en-ZA"/>
        </w:rPr>
      </w:pPr>
      <w:r w:rsidRPr="00501CB1">
        <w:rPr>
          <w:rFonts w:ascii="Arial" w:hAnsi="Arial" w:cs="Arial"/>
          <w:lang w:val="en-ZA"/>
        </w:rPr>
        <w:t>My Government would like to express its continued support to the Global Platform as a multi-stakeholder mechanism to get role-players together w</w:t>
      </w:r>
      <w:r w:rsidR="0053266A">
        <w:rPr>
          <w:rFonts w:ascii="Arial" w:hAnsi="Arial" w:cs="Arial"/>
          <w:lang w:val="en-ZA"/>
        </w:rPr>
        <w:t>here, among others, best practic</w:t>
      </w:r>
      <w:r w:rsidRPr="00501CB1">
        <w:rPr>
          <w:rFonts w:ascii="Arial" w:hAnsi="Arial" w:cs="Arial"/>
          <w:lang w:val="en-ZA"/>
        </w:rPr>
        <w:t>es can be shared and awareness raised, particularly on the importance of effectively implementing the Hyogo Framework for Action. We fully support the need to promote partnerships and international cooperation in reducing disaster risks, and particularly the building of capacity in those developing countries that need to be assisted to better mitigate and manage disaster risks.</w:t>
      </w:r>
    </w:p>
    <w:p w:rsidR="000F65AF" w:rsidRDefault="000F65AF" w:rsidP="00501CB1">
      <w:pPr>
        <w:spacing w:line="360" w:lineRule="auto"/>
        <w:jc w:val="both"/>
        <w:rPr>
          <w:rFonts w:ascii="Arial" w:hAnsi="Arial" w:cs="Arial"/>
        </w:rPr>
      </w:pPr>
    </w:p>
    <w:p w:rsidR="000F65AF" w:rsidRDefault="000747DF" w:rsidP="00501CB1">
      <w:pPr>
        <w:spacing w:line="360" w:lineRule="auto"/>
        <w:jc w:val="both"/>
        <w:rPr>
          <w:rFonts w:ascii="Arial" w:hAnsi="Arial" w:cs="Arial"/>
        </w:rPr>
      </w:pPr>
      <w:r>
        <w:rPr>
          <w:rFonts w:ascii="Arial" w:hAnsi="Arial" w:cs="Arial"/>
        </w:rPr>
        <w:t>I thank you</w:t>
      </w:r>
    </w:p>
    <w:p w:rsidR="000F65AF" w:rsidRDefault="000F65AF" w:rsidP="00501CB1">
      <w:pPr>
        <w:spacing w:line="360" w:lineRule="auto"/>
        <w:jc w:val="both"/>
        <w:rPr>
          <w:rFonts w:ascii="Arial" w:hAnsi="Arial" w:cs="Arial"/>
        </w:rPr>
      </w:pPr>
    </w:p>
    <w:p w:rsidR="000F65AF" w:rsidRDefault="000F65AF" w:rsidP="00501CB1">
      <w:pPr>
        <w:spacing w:line="360" w:lineRule="auto"/>
        <w:jc w:val="both"/>
        <w:rPr>
          <w:rFonts w:ascii="Arial" w:hAnsi="Arial" w:cs="Arial"/>
        </w:rPr>
      </w:pPr>
    </w:p>
    <w:p w:rsidR="00A90C6C" w:rsidRDefault="00A90C6C">
      <w:pPr>
        <w:spacing w:after="160" w:line="259" w:lineRule="auto"/>
        <w:rPr>
          <w:rFonts w:ascii="Arial" w:hAnsi="Arial" w:cs="Arial"/>
        </w:rPr>
      </w:pPr>
      <w:r>
        <w:rPr>
          <w:rFonts w:ascii="Arial" w:hAnsi="Arial" w:cs="Arial"/>
        </w:rPr>
        <w:br w:type="page"/>
      </w:r>
    </w:p>
    <w:p w:rsidR="000F65AF" w:rsidRDefault="000F65AF" w:rsidP="00501CB1">
      <w:pPr>
        <w:spacing w:line="360" w:lineRule="auto"/>
        <w:jc w:val="both"/>
        <w:rPr>
          <w:rFonts w:ascii="Arial" w:hAnsi="Arial" w:cs="Arial"/>
        </w:rPr>
      </w:pPr>
    </w:p>
    <w:p w:rsidR="001C28AA" w:rsidRPr="00501CB1" w:rsidRDefault="001C28AA" w:rsidP="00501CB1">
      <w:pPr>
        <w:spacing w:line="360" w:lineRule="auto"/>
        <w:jc w:val="both"/>
        <w:rPr>
          <w:rFonts w:ascii="Arial" w:hAnsi="Arial" w:cs="Arial"/>
          <w:b/>
        </w:rPr>
      </w:pPr>
      <w:r w:rsidRPr="00501CB1">
        <w:rPr>
          <w:rFonts w:ascii="Arial" w:hAnsi="Arial" w:cs="Arial"/>
          <w:b/>
        </w:rPr>
        <w:t>Legislative framework</w:t>
      </w:r>
      <w:r w:rsidR="00D22820">
        <w:rPr>
          <w:rFonts w:ascii="Arial" w:hAnsi="Arial" w:cs="Arial"/>
          <w:b/>
        </w:rPr>
        <w:t xml:space="preserve"> and Disaster Risk Reduction</w:t>
      </w:r>
      <w:r w:rsidR="00A92084">
        <w:rPr>
          <w:rFonts w:ascii="Arial" w:hAnsi="Arial" w:cs="Arial"/>
          <w:b/>
        </w:rPr>
        <w:t xml:space="preserve"> (DRR)</w:t>
      </w:r>
      <w:r w:rsidR="00D22820">
        <w:rPr>
          <w:rFonts w:ascii="Arial" w:hAnsi="Arial" w:cs="Arial"/>
          <w:b/>
        </w:rPr>
        <w:t xml:space="preserve"> Priorities</w:t>
      </w:r>
    </w:p>
    <w:p w:rsidR="00D00AE9" w:rsidRDefault="00D00AE9" w:rsidP="00501CB1">
      <w:pPr>
        <w:spacing w:line="360" w:lineRule="auto"/>
        <w:jc w:val="both"/>
        <w:rPr>
          <w:rFonts w:ascii="Arial" w:hAnsi="Arial" w:cs="Arial"/>
        </w:rPr>
      </w:pPr>
    </w:p>
    <w:p w:rsidR="006E5871" w:rsidRPr="00501CB1" w:rsidRDefault="006E5871" w:rsidP="00501CB1">
      <w:pPr>
        <w:spacing w:line="360" w:lineRule="auto"/>
        <w:jc w:val="both"/>
        <w:rPr>
          <w:rFonts w:ascii="Arial" w:hAnsi="Arial" w:cs="Arial"/>
        </w:rPr>
      </w:pPr>
      <w:r w:rsidRPr="00501CB1">
        <w:rPr>
          <w:rFonts w:ascii="Arial" w:hAnsi="Arial" w:cs="Arial"/>
        </w:rPr>
        <w:t xml:space="preserve">South African disaster management legislation is internationally reputed for its emphasis on prevention and its comprehensive approach to disaster risk reduction. </w:t>
      </w:r>
    </w:p>
    <w:p w:rsidR="00732262" w:rsidRPr="00501CB1" w:rsidRDefault="00732262" w:rsidP="00501CB1">
      <w:pPr>
        <w:spacing w:line="360" w:lineRule="auto"/>
        <w:jc w:val="both"/>
        <w:rPr>
          <w:rFonts w:ascii="Arial" w:hAnsi="Arial" w:cs="Arial"/>
        </w:rPr>
      </w:pPr>
      <w:r w:rsidRPr="00501CB1">
        <w:rPr>
          <w:rFonts w:ascii="Arial" w:hAnsi="Arial" w:cs="Arial"/>
        </w:rPr>
        <w:t>However, since the promulgation of the Act on 15 January 2003 and during the subsequent commencement of the legislation in the various spheres of government</w:t>
      </w:r>
      <w:r w:rsidR="005B22B4" w:rsidRPr="00501CB1">
        <w:rPr>
          <w:rFonts w:ascii="Arial" w:hAnsi="Arial" w:cs="Arial"/>
        </w:rPr>
        <w:t xml:space="preserve">, </w:t>
      </w:r>
      <w:r w:rsidRPr="00501CB1">
        <w:rPr>
          <w:rFonts w:ascii="Arial" w:hAnsi="Arial" w:cs="Arial"/>
        </w:rPr>
        <w:t>some challenges were experienced to a varying extent in implementing all aspects of the legislation effectively.</w:t>
      </w:r>
    </w:p>
    <w:p w:rsidR="00732262" w:rsidRPr="00501CB1" w:rsidRDefault="00732262" w:rsidP="00501CB1">
      <w:pPr>
        <w:spacing w:line="360" w:lineRule="auto"/>
        <w:ind w:left="720" w:hanging="720"/>
        <w:jc w:val="both"/>
        <w:rPr>
          <w:rFonts w:ascii="Arial" w:hAnsi="Arial" w:cs="Arial"/>
        </w:rPr>
      </w:pPr>
    </w:p>
    <w:p w:rsidR="00732262" w:rsidRPr="00501CB1" w:rsidRDefault="00732262" w:rsidP="00501CB1">
      <w:pPr>
        <w:spacing w:line="360" w:lineRule="auto"/>
        <w:jc w:val="both"/>
        <w:rPr>
          <w:rFonts w:ascii="Arial" w:hAnsi="Arial" w:cs="Arial"/>
          <w:color w:val="000000"/>
        </w:rPr>
      </w:pPr>
      <w:r w:rsidRPr="00501CB1">
        <w:rPr>
          <w:rFonts w:ascii="Arial" w:hAnsi="Arial" w:cs="Arial"/>
        </w:rPr>
        <w:t>The key issues that require attention in current policy and legislation in South Africa have been highlighted in a number of research reports and submissions</w:t>
      </w:r>
      <w:r w:rsidR="00D00AE9">
        <w:rPr>
          <w:rFonts w:ascii="Arial" w:hAnsi="Arial" w:cs="Arial"/>
        </w:rPr>
        <w:t>.</w:t>
      </w:r>
      <w:r w:rsidRPr="00501CB1">
        <w:rPr>
          <w:rFonts w:ascii="Arial" w:hAnsi="Arial" w:cs="Arial"/>
        </w:rPr>
        <w:t xml:space="preserve"> In considering the</w:t>
      </w:r>
      <w:r w:rsidR="00D00AE9">
        <w:rPr>
          <w:rFonts w:ascii="Arial" w:hAnsi="Arial" w:cs="Arial"/>
        </w:rPr>
        <w:t>se</w:t>
      </w:r>
      <w:r w:rsidRPr="00501CB1">
        <w:rPr>
          <w:rFonts w:ascii="Arial" w:hAnsi="Arial" w:cs="Arial"/>
        </w:rPr>
        <w:t xml:space="preserve"> reports and views, the need</w:t>
      </w:r>
      <w:r w:rsidR="00471118" w:rsidRPr="00501CB1">
        <w:rPr>
          <w:rFonts w:ascii="Arial" w:hAnsi="Arial" w:cs="Arial"/>
        </w:rPr>
        <w:t xml:space="preserve"> was acknowledged to call for a </w:t>
      </w:r>
      <w:r w:rsidRPr="00501CB1">
        <w:rPr>
          <w:rFonts w:ascii="Arial" w:hAnsi="Arial" w:cs="Arial"/>
        </w:rPr>
        <w:t>review of the Act.</w:t>
      </w:r>
    </w:p>
    <w:p w:rsidR="00732262" w:rsidRPr="00501CB1" w:rsidRDefault="00732262" w:rsidP="00501CB1">
      <w:pPr>
        <w:spacing w:line="360" w:lineRule="auto"/>
        <w:ind w:left="720" w:hanging="720"/>
        <w:jc w:val="both"/>
        <w:rPr>
          <w:rFonts w:ascii="Arial" w:hAnsi="Arial" w:cs="Arial"/>
          <w:color w:val="000000"/>
        </w:rPr>
      </w:pPr>
    </w:p>
    <w:p w:rsidR="00732262" w:rsidRDefault="00732262" w:rsidP="00501CB1">
      <w:pPr>
        <w:spacing w:line="360" w:lineRule="auto"/>
        <w:jc w:val="both"/>
        <w:rPr>
          <w:rFonts w:ascii="Arial" w:hAnsi="Arial" w:cs="Arial"/>
          <w:color w:val="000000"/>
        </w:rPr>
      </w:pPr>
      <w:r w:rsidRPr="00501CB1">
        <w:rPr>
          <w:rFonts w:ascii="Arial" w:hAnsi="Arial" w:cs="Arial"/>
          <w:color w:val="000000"/>
        </w:rPr>
        <w:t xml:space="preserve">Through the </w:t>
      </w:r>
      <w:r w:rsidR="00D00AE9">
        <w:rPr>
          <w:rFonts w:ascii="Arial" w:hAnsi="Arial" w:cs="Arial"/>
          <w:color w:val="000000"/>
        </w:rPr>
        <w:t xml:space="preserve">review process, </w:t>
      </w:r>
      <w:r w:rsidRPr="00501CB1">
        <w:rPr>
          <w:rFonts w:ascii="Arial" w:hAnsi="Arial" w:cs="Arial"/>
          <w:color w:val="000000"/>
        </w:rPr>
        <w:t>the National Disaster Management Centre (NDMC) also intends to confirm the Priority Action 1 of the International Hyogo Framework of Action (HFA) to ensure that disaster risk reduction is a national and a local priority with a strong institutional basis for implementation.</w:t>
      </w:r>
    </w:p>
    <w:p w:rsidR="00D00AE9" w:rsidRPr="00501CB1" w:rsidRDefault="00D00AE9" w:rsidP="00501CB1">
      <w:pPr>
        <w:spacing w:line="360" w:lineRule="auto"/>
        <w:jc w:val="both"/>
        <w:rPr>
          <w:rFonts w:ascii="Arial" w:hAnsi="Arial" w:cs="Arial"/>
          <w:color w:val="000000"/>
        </w:rPr>
      </w:pPr>
    </w:p>
    <w:p w:rsidR="00732262" w:rsidRPr="00501CB1" w:rsidRDefault="00732262" w:rsidP="00501CB1">
      <w:pPr>
        <w:spacing w:line="360" w:lineRule="auto"/>
        <w:jc w:val="both"/>
        <w:rPr>
          <w:rFonts w:ascii="Arial" w:hAnsi="Arial" w:cs="Arial"/>
        </w:rPr>
      </w:pPr>
      <w:r w:rsidRPr="00501CB1">
        <w:rPr>
          <w:rFonts w:ascii="Arial" w:hAnsi="Arial" w:cs="Arial"/>
          <w:color w:val="000000"/>
        </w:rPr>
        <w:t>One of the key amendments</w:t>
      </w:r>
      <w:r w:rsidRPr="00501CB1">
        <w:rPr>
          <w:rFonts w:ascii="Arial" w:hAnsi="Arial" w:cs="Arial"/>
        </w:rPr>
        <w:t>, seeks to expand the requirements for the developmentof  disaster management plans to include the conducting of a risk assessment, mapping of vulnerable areas, measures to adapt to climate change and development of early warning mechanisms by organs of state within their functional sphere.</w:t>
      </w:r>
    </w:p>
    <w:p w:rsidR="00B04786" w:rsidRDefault="00B04786" w:rsidP="00501CB1">
      <w:pPr>
        <w:pStyle w:val="NoSpacing"/>
        <w:spacing w:after="240" w:line="360" w:lineRule="auto"/>
        <w:jc w:val="both"/>
        <w:rPr>
          <w:rFonts w:ascii="Arial" w:hAnsi="Arial" w:cs="Arial"/>
          <w:sz w:val="24"/>
          <w:szCs w:val="24"/>
          <w:lang w:val="en-GB"/>
        </w:rPr>
      </w:pPr>
    </w:p>
    <w:p w:rsidR="00732262" w:rsidRPr="00501CB1" w:rsidRDefault="00732262" w:rsidP="00501CB1">
      <w:pPr>
        <w:pStyle w:val="NoSpacing"/>
        <w:spacing w:after="240" w:line="360" w:lineRule="auto"/>
        <w:jc w:val="both"/>
        <w:rPr>
          <w:rFonts w:ascii="Arial" w:hAnsi="Arial" w:cs="Arial"/>
          <w:sz w:val="24"/>
          <w:szCs w:val="24"/>
          <w:lang w:val="en-GB"/>
        </w:rPr>
      </w:pPr>
      <w:r w:rsidRPr="00501CB1">
        <w:rPr>
          <w:rFonts w:ascii="Arial" w:hAnsi="Arial" w:cs="Arial"/>
          <w:sz w:val="24"/>
          <w:szCs w:val="24"/>
          <w:lang w:val="en-GB"/>
        </w:rPr>
        <w:t>The need to improve the effectiveness and efficiency of disaster management efforts through the implementation of a different organisational form is also being addressed through a</w:t>
      </w:r>
      <w:r w:rsidR="007F3952" w:rsidRPr="00501CB1">
        <w:rPr>
          <w:rFonts w:ascii="Arial" w:hAnsi="Arial" w:cs="Arial"/>
          <w:sz w:val="24"/>
          <w:szCs w:val="24"/>
          <w:lang w:val="en-GB"/>
        </w:rPr>
        <w:t xml:space="preserve"> comprehensive process of establ</w:t>
      </w:r>
      <w:r w:rsidRPr="00501CB1">
        <w:rPr>
          <w:rFonts w:ascii="Arial" w:hAnsi="Arial" w:cs="Arial"/>
          <w:sz w:val="24"/>
          <w:szCs w:val="24"/>
          <w:lang w:val="en-GB"/>
        </w:rPr>
        <w:t>ishing a government component and legislative amendments. It is argued that the disaster management function is better suited to be administered as an independent component due to reasons such as, but not limited to:</w:t>
      </w:r>
    </w:p>
    <w:p w:rsidR="00732262" w:rsidRPr="00501CB1" w:rsidRDefault="00732262" w:rsidP="00501CB1">
      <w:pPr>
        <w:pStyle w:val="NoSpacing"/>
        <w:numPr>
          <w:ilvl w:val="0"/>
          <w:numId w:val="7"/>
        </w:numPr>
        <w:spacing w:line="360" w:lineRule="auto"/>
        <w:ind w:left="720"/>
        <w:jc w:val="both"/>
        <w:rPr>
          <w:rFonts w:ascii="Arial" w:hAnsi="Arial" w:cs="Arial"/>
          <w:sz w:val="24"/>
          <w:szCs w:val="24"/>
          <w:lang w:val="en-GB"/>
        </w:rPr>
      </w:pPr>
      <w:r w:rsidRPr="00501CB1">
        <w:rPr>
          <w:rFonts w:ascii="Arial" w:hAnsi="Arial" w:cs="Arial"/>
          <w:sz w:val="24"/>
          <w:szCs w:val="24"/>
          <w:lang w:val="en-GB"/>
        </w:rPr>
        <w:lastRenderedPageBreak/>
        <w:t>Enabling quick decision-making on disaster management matters;</w:t>
      </w:r>
    </w:p>
    <w:p w:rsidR="00732262" w:rsidRPr="00501CB1" w:rsidRDefault="00732262" w:rsidP="00501CB1">
      <w:pPr>
        <w:pStyle w:val="NoSpacing"/>
        <w:numPr>
          <w:ilvl w:val="0"/>
          <w:numId w:val="7"/>
        </w:numPr>
        <w:spacing w:line="360" w:lineRule="auto"/>
        <w:ind w:left="720"/>
        <w:jc w:val="both"/>
        <w:rPr>
          <w:rFonts w:ascii="Arial" w:hAnsi="Arial" w:cs="Arial"/>
          <w:sz w:val="24"/>
          <w:szCs w:val="24"/>
          <w:lang w:val="en-GB"/>
        </w:rPr>
      </w:pPr>
      <w:r w:rsidRPr="00501CB1">
        <w:rPr>
          <w:rFonts w:ascii="Arial" w:hAnsi="Arial" w:cs="Arial"/>
          <w:sz w:val="24"/>
          <w:szCs w:val="24"/>
          <w:lang w:val="en-GB"/>
        </w:rPr>
        <w:t>Enabling adequate funding mechanisms for disaster risk reduction, response , recovery and rehabilitation</w:t>
      </w:r>
    </w:p>
    <w:p w:rsidR="00732262" w:rsidRPr="00501CB1" w:rsidRDefault="00732262" w:rsidP="00501CB1">
      <w:pPr>
        <w:pStyle w:val="NoSpacing"/>
        <w:numPr>
          <w:ilvl w:val="0"/>
          <w:numId w:val="7"/>
        </w:numPr>
        <w:spacing w:line="360" w:lineRule="auto"/>
        <w:ind w:left="720"/>
        <w:jc w:val="both"/>
        <w:rPr>
          <w:rFonts w:ascii="Arial" w:hAnsi="Arial" w:cs="Arial"/>
          <w:sz w:val="24"/>
          <w:szCs w:val="24"/>
          <w:lang w:val="en-GB"/>
        </w:rPr>
      </w:pPr>
      <w:r w:rsidRPr="00501CB1">
        <w:rPr>
          <w:rFonts w:ascii="Arial" w:hAnsi="Arial" w:cs="Arial"/>
          <w:sz w:val="24"/>
          <w:szCs w:val="24"/>
          <w:lang w:val="en-GB"/>
        </w:rPr>
        <w:t>Attracting and retaining specialised skills;</w:t>
      </w:r>
    </w:p>
    <w:p w:rsidR="00732262" w:rsidRPr="00501CB1" w:rsidRDefault="00732262" w:rsidP="00501CB1">
      <w:pPr>
        <w:pStyle w:val="NoSpacing"/>
        <w:numPr>
          <w:ilvl w:val="0"/>
          <w:numId w:val="7"/>
        </w:numPr>
        <w:spacing w:line="360" w:lineRule="auto"/>
        <w:ind w:left="720"/>
        <w:jc w:val="both"/>
        <w:rPr>
          <w:rFonts w:ascii="Arial" w:hAnsi="Arial" w:cs="Arial"/>
          <w:sz w:val="24"/>
          <w:szCs w:val="24"/>
          <w:lang w:val="en-GB"/>
        </w:rPr>
      </w:pPr>
      <w:r w:rsidRPr="00501CB1">
        <w:rPr>
          <w:rFonts w:ascii="Arial" w:hAnsi="Arial" w:cs="Arial"/>
          <w:sz w:val="24"/>
          <w:szCs w:val="24"/>
          <w:lang w:val="en-GB"/>
        </w:rPr>
        <w:t>Enabling quick and decisive action in the face of or pre-empting disaster incidents;</w:t>
      </w:r>
    </w:p>
    <w:p w:rsidR="00732262" w:rsidRPr="00501CB1" w:rsidRDefault="00732262" w:rsidP="00501CB1">
      <w:pPr>
        <w:pStyle w:val="NoSpacing"/>
        <w:numPr>
          <w:ilvl w:val="0"/>
          <w:numId w:val="7"/>
        </w:numPr>
        <w:spacing w:line="360" w:lineRule="auto"/>
        <w:ind w:left="720"/>
        <w:jc w:val="both"/>
        <w:rPr>
          <w:rFonts w:ascii="Arial" w:hAnsi="Arial" w:cs="Arial"/>
          <w:sz w:val="24"/>
          <w:szCs w:val="24"/>
          <w:lang w:val="en-GB"/>
        </w:rPr>
      </w:pPr>
      <w:r w:rsidRPr="00501CB1">
        <w:rPr>
          <w:rFonts w:ascii="Arial" w:hAnsi="Arial" w:cs="Arial"/>
          <w:sz w:val="24"/>
          <w:szCs w:val="24"/>
          <w:lang w:val="en-GB"/>
        </w:rPr>
        <w:t xml:space="preserve">Enabling the development of specialised systems around training, accreditation, and quality assurance; and </w:t>
      </w:r>
    </w:p>
    <w:p w:rsidR="00732262" w:rsidRPr="00501CB1" w:rsidRDefault="00732262" w:rsidP="00501CB1">
      <w:pPr>
        <w:pStyle w:val="NoSpacing"/>
        <w:numPr>
          <w:ilvl w:val="0"/>
          <w:numId w:val="7"/>
        </w:numPr>
        <w:spacing w:line="360" w:lineRule="auto"/>
        <w:ind w:left="720"/>
        <w:jc w:val="both"/>
        <w:rPr>
          <w:rFonts w:ascii="Arial" w:hAnsi="Arial" w:cs="Arial"/>
          <w:sz w:val="24"/>
          <w:szCs w:val="24"/>
          <w:lang w:val="en-GB"/>
        </w:rPr>
      </w:pPr>
      <w:r w:rsidRPr="00501CB1">
        <w:rPr>
          <w:rFonts w:ascii="Arial" w:hAnsi="Arial" w:cs="Arial"/>
          <w:sz w:val="24"/>
          <w:szCs w:val="24"/>
          <w:lang w:val="en-GB"/>
        </w:rPr>
        <w:t>Enabling it to have disaster risk reduction enforcement capacity.</w:t>
      </w:r>
    </w:p>
    <w:p w:rsidR="00732262" w:rsidRPr="00501CB1" w:rsidRDefault="00732262" w:rsidP="00501CB1">
      <w:pPr>
        <w:spacing w:line="360" w:lineRule="auto"/>
        <w:jc w:val="both"/>
        <w:rPr>
          <w:rFonts w:ascii="Arial" w:hAnsi="Arial" w:cs="Arial"/>
          <w:b/>
        </w:rPr>
      </w:pPr>
    </w:p>
    <w:p w:rsidR="008F390D" w:rsidRPr="00501CB1" w:rsidRDefault="007B0B3B" w:rsidP="00501CB1">
      <w:pPr>
        <w:spacing w:line="360" w:lineRule="auto"/>
        <w:jc w:val="both"/>
        <w:rPr>
          <w:rFonts w:ascii="Arial" w:hAnsi="Arial" w:cs="Arial"/>
        </w:rPr>
      </w:pPr>
      <w:r w:rsidRPr="00501CB1">
        <w:rPr>
          <w:rFonts w:ascii="Arial" w:hAnsi="Arial" w:cs="Arial"/>
        </w:rPr>
        <w:t xml:space="preserve">During the previous GPDRR event of 2011, we </w:t>
      </w:r>
      <w:r w:rsidR="008F390D" w:rsidRPr="00501CB1">
        <w:rPr>
          <w:rFonts w:ascii="Arial" w:hAnsi="Arial" w:cs="Arial"/>
        </w:rPr>
        <w:t>outlinedsome of our strategic DRR projects being undertaken alongside our normal disaster response, recovery and rehabilitation interventions. We also outlined our future DRR priorities namely:</w:t>
      </w:r>
    </w:p>
    <w:p w:rsidR="008F390D" w:rsidRPr="00501CB1" w:rsidRDefault="008F390D" w:rsidP="00501CB1">
      <w:pPr>
        <w:spacing w:line="360" w:lineRule="auto"/>
        <w:jc w:val="both"/>
        <w:rPr>
          <w:rFonts w:ascii="Arial" w:hAnsi="Arial" w:cs="Arial"/>
        </w:rPr>
      </w:pPr>
    </w:p>
    <w:p w:rsidR="00796211" w:rsidRPr="00501CB1" w:rsidRDefault="001A08BC" w:rsidP="00501CB1">
      <w:pPr>
        <w:numPr>
          <w:ilvl w:val="0"/>
          <w:numId w:val="2"/>
        </w:numPr>
        <w:spacing w:line="360" w:lineRule="auto"/>
        <w:jc w:val="both"/>
        <w:rPr>
          <w:rFonts w:ascii="Arial" w:hAnsi="Arial" w:cs="Arial"/>
          <w:lang w:val="en-ZA"/>
        </w:rPr>
      </w:pPr>
      <w:r w:rsidRPr="00501CB1">
        <w:rPr>
          <w:rFonts w:ascii="Arial" w:hAnsi="Arial" w:cs="Arial"/>
        </w:rPr>
        <w:t xml:space="preserve">To strengthen </w:t>
      </w:r>
      <w:r w:rsidR="008F390D" w:rsidRPr="00501CB1">
        <w:rPr>
          <w:rFonts w:ascii="Arial" w:hAnsi="Arial" w:cs="Arial"/>
        </w:rPr>
        <w:t xml:space="preserve">the </w:t>
      </w:r>
      <w:r w:rsidRPr="00501CB1">
        <w:rPr>
          <w:rFonts w:ascii="Arial" w:hAnsi="Arial" w:cs="Arial"/>
        </w:rPr>
        <w:t>bottom-up and top-to-bottom approach to DR</w:t>
      </w:r>
      <w:r w:rsidR="000A1315" w:rsidRPr="00501CB1">
        <w:rPr>
          <w:rFonts w:ascii="Arial" w:hAnsi="Arial" w:cs="Arial"/>
        </w:rPr>
        <w:t>R</w:t>
      </w:r>
      <w:r w:rsidRPr="00501CB1">
        <w:rPr>
          <w:rFonts w:ascii="Arial" w:hAnsi="Arial" w:cs="Arial"/>
        </w:rPr>
        <w:t xml:space="preserve"> with a view to making all role players realise what their speci</w:t>
      </w:r>
      <w:r w:rsidR="008F390D" w:rsidRPr="00501CB1">
        <w:rPr>
          <w:rFonts w:ascii="Arial" w:hAnsi="Arial" w:cs="Arial"/>
        </w:rPr>
        <w:t xml:space="preserve">fic roles and responsibilities </w:t>
      </w:r>
      <w:r w:rsidRPr="00501CB1">
        <w:rPr>
          <w:rFonts w:ascii="Arial" w:hAnsi="Arial" w:cs="Arial"/>
        </w:rPr>
        <w:t>on DRR are.</w:t>
      </w:r>
    </w:p>
    <w:p w:rsidR="00796211" w:rsidRPr="00501CB1" w:rsidRDefault="001A08BC" w:rsidP="00501CB1">
      <w:pPr>
        <w:numPr>
          <w:ilvl w:val="0"/>
          <w:numId w:val="2"/>
        </w:numPr>
        <w:spacing w:line="360" w:lineRule="auto"/>
        <w:jc w:val="both"/>
        <w:rPr>
          <w:rFonts w:ascii="Arial" w:hAnsi="Arial" w:cs="Arial"/>
          <w:lang w:val="en-ZA"/>
        </w:rPr>
      </w:pPr>
      <w:r w:rsidRPr="00501CB1">
        <w:rPr>
          <w:rFonts w:ascii="Arial" w:hAnsi="Arial" w:cs="Arial"/>
        </w:rPr>
        <w:t xml:space="preserve"> To improve participation of </w:t>
      </w:r>
      <w:r w:rsidR="008F390D" w:rsidRPr="00501CB1">
        <w:rPr>
          <w:rFonts w:ascii="Arial" w:hAnsi="Arial" w:cs="Arial"/>
        </w:rPr>
        <w:t xml:space="preserve">all </w:t>
      </w:r>
      <w:r w:rsidRPr="00501CB1">
        <w:rPr>
          <w:rFonts w:ascii="Arial" w:hAnsi="Arial" w:cs="Arial"/>
        </w:rPr>
        <w:t>stakeholders in a meaningful and constructive manner.</w:t>
      </w:r>
    </w:p>
    <w:p w:rsidR="00796211" w:rsidRPr="00501CB1" w:rsidRDefault="001A08BC" w:rsidP="00501CB1">
      <w:pPr>
        <w:numPr>
          <w:ilvl w:val="0"/>
          <w:numId w:val="2"/>
        </w:numPr>
        <w:spacing w:line="360" w:lineRule="auto"/>
        <w:jc w:val="both"/>
        <w:rPr>
          <w:rFonts w:ascii="Arial" w:hAnsi="Arial" w:cs="Arial"/>
          <w:lang w:val="en-ZA"/>
        </w:rPr>
      </w:pPr>
      <w:r w:rsidRPr="00501CB1">
        <w:rPr>
          <w:rFonts w:ascii="Arial" w:hAnsi="Arial" w:cs="Arial"/>
        </w:rPr>
        <w:t>To leverage funding to support the implementation of the legislation at all levels.</w:t>
      </w:r>
    </w:p>
    <w:p w:rsidR="00796211" w:rsidRPr="00501CB1" w:rsidRDefault="001A08BC" w:rsidP="00501CB1">
      <w:pPr>
        <w:numPr>
          <w:ilvl w:val="0"/>
          <w:numId w:val="2"/>
        </w:numPr>
        <w:spacing w:line="360" w:lineRule="auto"/>
        <w:jc w:val="both"/>
        <w:rPr>
          <w:rFonts w:ascii="Arial" w:hAnsi="Arial" w:cs="Arial"/>
          <w:lang w:val="en-ZA"/>
        </w:rPr>
      </w:pPr>
      <w:r w:rsidRPr="00501CB1">
        <w:rPr>
          <w:rFonts w:ascii="Arial" w:hAnsi="Arial" w:cs="Arial"/>
        </w:rPr>
        <w:t xml:space="preserve">To strengthen the links with SADC and </w:t>
      </w:r>
      <w:r w:rsidRPr="00501CB1">
        <w:rPr>
          <w:rFonts w:ascii="Arial" w:hAnsi="Arial" w:cs="Arial"/>
        </w:rPr>
        <w:tab/>
        <w:t>African countries on DRR issues.</w:t>
      </w:r>
    </w:p>
    <w:p w:rsidR="008F390D" w:rsidRPr="00501CB1" w:rsidRDefault="008F390D" w:rsidP="00501CB1">
      <w:pPr>
        <w:spacing w:line="360" w:lineRule="auto"/>
        <w:jc w:val="both"/>
        <w:rPr>
          <w:rFonts w:ascii="Arial" w:hAnsi="Arial" w:cs="Arial"/>
        </w:rPr>
      </w:pPr>
    </w:p>
    <w:p w:rsidR="00A910D0" w:rsidRPr="00501CB1" w:rsidRDefault="00B04786" w:rsidP="00501CB1">
      <w:pPr>
        <w:spacing w:line="360" w:lineRule="auto"/>
        <w:jc w:val="both"/>
        <w:rPr>
          <w:rFonts w:ascii="Arial" w:hAnsi="Arial" w:cs="Arial"/>
        </w:rPr>
      </w:pPr>
      <w:r>
        <w:rPr>
          <w:rFonts w:ascii="Arial" w:hAnsi="Arial" w:cs="Arial"/>
        </w:rPr>
        <w:t>T</w:t>
      </w:r>
      <w:r w:rsidR="00547110" w:rsidRPr="00501CB1">
        <w:rPr>
          <w:rFonts w:ascii="Arial" w:hAnsi="Arial" w:cs="Arial"/>
        </w:rPr>
        <w:t xml:space="preserve">hese measures were carried out successfully, with </w:t>
      </w:r>
      <w:r w:rsidR="00D00AE9">
        <w:rPr>
          <w:rFonts w:ascii="Arial" w:hAnsi="Arial" w:cs="Arial"/>
        </w:rPr>
        <w:t xml:space="preserve">some </w:t>
      </w:r>
      <w:r w:rsidR="00547110" w:rsidRPr="00501CB1">
        <w:rPr>
          <w:rFonts w:ascii="Arial" w:hAnsi="Arial" w:cs="Arial"/>
        </w:rPr>
        <w:t xml:space="preserve">room for improvement, and that these have enabled us to implement the three (3) strategic objectives as identified during 2005 with the adoption of the HFA. The </w:t>
      </w:r>
      <w:r>
        <w:rPr>
          <w:rFonts w:ascii="Arial" w:hAnsi="Arial" w:cs="Arial"/>
        </w:rPr>
        <w:t xml:space="preserve">following </w:t>
      </w:r>
      <w:r w:rsidR="00340FC6" w:rsidRPr="00501CB1">
        <w:rPr>
          <w:rFonts w:ascii="Arial" w:hAnsi="Arial" w:cs="Arial"/>
        </w:rPr>
        <w:t>highlights outline</w:t>
      </w:r>
      <w:r w:rsidR="00547110" w:rsidRPr="00501CB1">
        <w:rPr>
          <w:rFonts w:ascii="Arial" w:hAnsi="Arial" w:cs="Arial"/>
        </w:rPr>
        <w:t xml:space="preserve"> some of the pointers in this regard.</w:t>
      </w:r>
    </w:p>
    <w:p w:rsidR="00547110" w:rsidRPr="00501CB1" w:rsidRDefault="00547110" w:rsidP="00501CB1">
      <w:pPr>
        <w:spacing w:line="360" w:lineRule="auto"/>
        <w:jc w:val="both"/>
        <w:rPr>
          <w:rFonts w:ascii="Arial" w:hAnsi="Arial" w:cs="Arial"/>
        </w:rPr>
      </w:pPr>
    </w:p>
    <w:p w:rsidR="00EF09F6" w:rsidRPr="00501CB1" w:rsidRDefault="00EF09F6" w:rsidP="00501CB1">
      <w:pPr>
        <w:spacing w:line="360" w:lineRule="auto"/>
        <w:jc w:val="both"/>
        <w:rPr>
          <w:rFonts w:ascii="Arial" w:hAnsi="Arial" w:cs="Arial"/>
          <w:color w:val="000000"/>
          <w:shd w:val="clear" w:color="auto" w:fill="FFFFFF"/>
        </w:rPr>
      </w:pPr>
      <w:r w:rsidRPr="00501CB1">
        <w:rPr>
          <w:rFonts w:ascii="Arial" w:hAnsi="Arial" w:cs="Arial"/>
          <w:color w:val="000000"/>
          <w:shd w:val="clear" w:color="auto" w:fill="FFFFFF"/>
        </w:rPr>
        <w:t>South Africa hosted the second global Understanding Risk (UR) Forum in Cape Town from July 2-6, 2012. O</w:t>
      </w:r>
      <w:r w:rsidRPr="00501CB1">
        <w:rPr>
          <w:rFonts w:ascii="Arial" w:hAnsi="Arial" w:cs="Arial"/>
        </w:rPr>
        <w:t>rganised in partnership with the Government of South Africa, the United Nations International Strategy for Disaster Reduction (UN ISDR), the African Development Bank, GFDRR and the World Bank, t</w:t>
      </w:r>
      <w:r w:rsidRPr="00501CB1">
        <w:rPr>
          <w:rFonts w:ascii="Arial" w:hAnsi="Arial" w:cs="Arial"/>
          <w:color w:val="000000"/>
          <w:shd w:val="clear" w:color="auto" w:fill="FFFFFF"/>
        </w:rPr>
        <w:t xml:space="preserve">he Forum convened </w:t>
      </w:r>
      <w:r w:rsidRPr="00501CB1">
        <w:rPr>
          <w:rFonts w:ascii="Arial" w:hAnsi="Arial" w:cs="Arial"/>
          <w:color w:val="000000"/>
          <w:shd w:val="clear" w:color="auto" w:fill="FFFFFF"/>
        </w:rPr>
        <w:lastRenderedPageBreak/>
        <w:t xml:space="preserve">more than 500 thought leaders and decision-makers from 86 countries to exchange knowledge and share best practice in disaster risk assessment. </w:t>
      </w:r>
    </w:p>
    <w:p w:rsidR="00EF09F6" w:rsidRPr="00501CB1" w:rsidRDefault="00EF09F6" w:rsidP="00501CB1">
      <w:pPr>
        <w:spacing w:line="360" w:lineRule="auto"/>
        <w:jc w:val="both"/>
        <w:rPr>
          <w:rFonts w:ascii="Arial" w:hAnsi="Arial" w:cs="Arial"/>
        </w:rPr>
      </w:pPr>
    </w:p>
    <w:p w:rsidR="00EF09F6" w:rsidRPr="00501CB1" w:rsidRDefault="00EF09F6" w:rsidP="00501CB1">
      <w:pPr>
        <w:spacing w:line="360" w:lineRule="auto"/>
        <w:jc w:val="both"/>
        <w:rPr>
          <w:rFonts w:ascii="Arial" w:hAnsi="Arial" w:cs="Arial"/>
          <w:color w:val="000000"/>
          <w:shd w:val="clear" w:color="auto" w:fill="FFFFFF"/>
        </w:rPr>
      </w:pPr>
      <w:r w:rsidRPr="00501CB1">
        <w:rPr>
          <w:rFonts w:ascii="Arial" w:hAnsi="Arial" w:cs="Arial"/>
        </w:rPr>
        <w:t xml:space="preserve">The theme “Mapping Global Risk”, highlighted the essential role that hazard, vulnerability and exposure data plays in making informed decisions to reduce risk.  </w:t>
      </w:r>
    </w:p>
    <w:p w:rsidR="00EF09F6" w:rsidRPr="00501CB1" w:rsidRDefault="00EF09F6" w:rsidP="00501CB1">
      <w:pPr>
        <w:spacing w:line="360" w:lineRule="auto"/>
        <w:jc w:val="both"/>
        <w:rPr>
          <w:rFonts w:ascii="Arial" w:hAnsi="Arial" w:cs="Arial"/>
        </w:rPr>
      </w:pPr>
    </w:p>
    <w:p w:rsidR="00547110" w:rsidRPr="00501CB1" w:rsidRDefault="00547110" w:rsidP="00501CB1">
      <w:pPr>
        <w:pStyle w:val="ListParagraph"/>
        <w:numPr>
          <w:ilvl w:val="0"/>
          <w:numId w:val="4"/>
        </w:numPr>
        <w:spacing w:after="60" w:line="360" w:lineRule="auto"/>
        <w:jc w:val="both"/>
        <w:rPr>
          <w:rFonts w:ascii="Arial" w:hAnsi="Arial" w:cs="Arial"/>
          <w:b/>
          <w:sz w:val="24"/>
          <w:szCs w:val="24"/>
        </w:rPr>
      </w:pPr>
      <w:r w:rsidRPr="00501CB1">
        <w:rPr>
          <w:rFonts w:ascii="Arial" w:hAnsi="Arial" w:cs="Arial"/>
          <w:b/>
          <w:sz w:val="24"/>
          <w:szCs w:val="24"/>
        </w:rPr>
        <w:t xml:space="preserve">The more effective </w:t>
      </w:r>
      <w:r w:rsidRPr="00501CB1">
        <w:rPr>
          <w:rFonts w:ascii="Arial" w:hAnsi="Arial" w:cs="Arial"/>
          <w:b/>
          <w:i/>
          <w:iCs/>
          <w:sz w:val="24"/>
          <w:szCs w:val="24"/>
        </w:rPr>
        <w:t>integration of disaster risk considerations into sustainable development policies, planning and programming at all levels</w:t>
      </w:r>
      <w:r w:rsidRPr="00501CB1">
        <w:rPr>
          <w:rFonts w:ascii="Arial" w:hAnsi="Arial" w:cs="Arial"/>
          <w:b/>
          <w:sz w:val="24"/>
          <w:szCs w:val="24"/>
        </w:rPr>
        <w:t>, with a special emphasis on disaster prevention, mitigation, preparedness and vulnerability reduction;</w:t>
      </w:r>
    </w:p>
    <w:p w:rsidR="00547110" w:rsidRPr="00501CB1" w:rsidRDefault="00547110" w:rsidP="00501CB1">
      <w:pPr>
        <w:pStyle w:val="ListParagraph"/>
        <w:spacing w:after="60" w:line="360" w:lineRule="auto"/>
        <w:ind w:left="1080"/>
        <w:jc w:val="both"/>
        <w:rPr>
          <w:rFonts w:ascii="Arial" w:hAnsi="Arial" w:cs="Arial"/>
          <w:b/>
          <w:sz w:val="24"/>
          <w:szCs w:val="24"/>
        </w:rPr>
      </w:pPr>
    </w:p>
    <w:p w:rsidR="004E5383" w:rsidRPr="00501CB1" w:rsidRDefault="007B0B3B" w:rsidP="00501CB1">
      <w:pPr>
        <w:pStyle w:val="ListParagraph"/>
        <w:numPr>
          <w:ilvl w:val="0"/>
          <w:numId w:val="5"/>
        </w:numPr>
        <w:spacing w:after="60" w:line="360" w:lineRule="auto"/>
        <w:jc w:val="both"/>
        <w:rPr>
          <w:rFonts w:ascii="Arial" w:hAnsi="Arial" w:cs="Arial"/>
          <w:b/>
          <w:sz w:val="24"/>
          <w:szCs w:val="24"/>
        </w:rPr>
      </w:pPr>
      <w:r w:rsidRPr="00501CB1">
        <w:rPr>
          <w:rFonts w:ascii="Arial" w:hAnsi="Arial" w:cs="Arial"/>
          <w:sz w:val="24"/>
          <w:szCs w:val="24"/>
        </w:rPr>
        <w:t xml:space="preserve">We continue to engage with organs of state across the spheres of </w:t>
      </w:r>
      <w:r w:rsidR="00A423CC" w:rsidRPr="00501CB1">
        <w:rPr>
          <w:rFonts w:ascii="Arial" w:hAnsi="Arial" w:cs="Arial"/>
          <w:sz w:val="24"/>
          <w:szCs w:val="24"/>
        </w:rPr>
        <w:t>government on</w:t>
      </w:r>
      <w:r w:rsidRPr="00501CB1">
        <w:rPr>
          <w:rFonts w:ascii="Arial" w:hAnsi="Arial" w:cs="Arial"/>
          <w:sz w:val="24"/>
          <w:szCs w:val="24"/>
        </w:rPr>
        <w:t xml:space="preserve"> issues of disaster management.  Several </w:t>
      </w:r>
      <w:r w:rsidR="004E5383" w:rsidRPr="00501CB1">
        <w:rPr>
          <w:rFonts w:ascii="Arial" w:hAnsi="Arial" w:cs="Arial"/>
          <w:sz w:val="24"/>
          <w:szCs w:val="24"/>
        </w:rPr>
        <w:t>disaster risk reduction plans were received from sectors, provincial</w:t>
      </w:r>
      <w:r w:rsidRPr="00501CB1">
        <w:rPr>
          <w:rFonts w:ascii="Arial" w:hAnsi="Arial" w:cs="Arial"/>
          <w:sz w:val="24"/>
          <w:szCs w:val="24"/>
        </w:rPr>
        <w:t>,</w:t>
      </w:r>
      <w:r w:rsidR="004E5383" w:rsidRPr="00501CB1">
        <w:rPr>
          <w:rFonts w:ascii="Arial" w:hAnsi="Arial" w:cs="Arial"/>
          <w:sz w:val="24"/>
          <w:szCs w:val="24"/>
        </w:rPr>
        <w:t xml:space="preserve"> municipal </w:t>
      </w:r>
      <w:r w:rsidRPr="00501CB1">
        <w:rPr>
          <w:rFonts w:ascii="Arial" w:hAnsi="Arial" w:cs="Arial"/>
          <w:sz w:val="24"/>
          <w:szCs w:val="24"/>
        </w:rPr>
        <w:t xml:space="preserve">and national </w:t>
      </w:r>
      <w:r w:rsidR="00A423CC" w:rsidRPr="00501CB1">
        <w:rPr>
          <w:rFonts w:ascii="Arial" w:hAnsi="Arial" w:cs="Arial"/>
          <w:sz w:val="24"/>
          <w:szCs w:val="24"/>
        </w:rPr>
        <w:t>stakeholders</w:t>
      </w:r>
      <w:r w:rsidR="004E5383" w:rsidRPr="00501CB1">
        <w:rPr>
          <w:rFonts w:ascii="Arial" w:hAnsi="Arial" w:cs="Arial"/>
          <w:sz w:val="24"/>
          <w:szCs w:val="24"/>
        </w:rPr>
        <w:t xml:space="preserve">. </w:t>
      </w:r>
      <w:r w:rsidRPr="00501CB1">
        <w:rPr>
          <w:rFonts w:ascii="Arial" w:hAnsi="Arial" w:cs="Arial"/>
          <w:sz w:val="24"/>
          <w:szCs w:val="24"/>
        </w:rPr>
        <w:t xml:space="preserve"> These </w:t>
      </w:r>
      <w:r w:rsidR="00A423CC" w:rsidRPr="00501CB1">
        <w:rPr>
          <w:rFonts w:ascii="Arial" w:hAnsi="Arial" w:cs="Arial"/>
          <w:sz w:val="24"/>
          <w:szCs w:val="24"/>
        </w:rPr>
        <w:t>include roads</w:t>
      </w:r>
      <w:r w:rsidR="004E5383" w:rsidRPr="00501CB1">
        <w:rPr>
          <w:rFonts w:ascii="Arial" w:hAnsi="Arial" w:cs="Arial"/>
          <w:sz w:val="24"/>
          <w:szCs w:val="24"/>
        </w:rPr>
        <w:t xml:space="preserve"> and transport, electricity, water affairs, nuclear power, defense, police services, agriculture</w:t>
      </w:r>
      <w:r w:rsidRPr="00501CB1">
        <w:rPr>
          <w:rFonts w:ascii="Arial" w:hAnsi="Arial" w:cs="Arial"/>
          <w:sz w:val="24"/>
          <w:szCs w:val="24"/>
        </w:rPr>
        <w:t>, amongst others.</w:t>
      </w:r>
    </w:p>
    <w:p w:rsidR="004E5383" w:rsidRPr="00501CB1" w:rsidRDefault="004E5383" w:rsidP="00501CB1">
      <w:pPr>
        <w:pStyle w:val="ListParagraph"/>
        <w:numPr>
          <w:ilvl w:val="0"/>
          <w:numId w:val="5"/>
        </w:numPr>
        <w:spacing w:after="60" w:line="360" w:lineRule="auto"/>
        <w:jc w:val="both"/>
        <w:rPr>
          <w:rFonts w:ascii="Arial" w:hAnsi="Arial" w:cs="Arial"/>
          <w:b/>
          <w:sz w:val="24"/>
          <w:szCs w:val="24"/>
        </w:rPr>
      </w:pPr>
      <w:r w:rsidRPr="00501CB1">
        <w:rPr>
          <w:rFonts w:ascii="Arial" w:hAnsi="Arial" w:cs="Arial"/>
          <w:sz w:val="24"/>
          <w:szCs w:val="24"/>
        </w:rPr>
        <w:t xml:space="preserve">Work </w:t>
      </w:r>
      <w:r w:rsidR="00F1086F" w:rsidRPr="00501CB1">
        <w:rPr>
          <w:rFonts w:ascii="Arial" w:hAnsi="Arial" w:cs="Arial"/>
          <w:sz w:val="24"/>
          <w:szCs w:val="24"/>
        </w:rPr>
        <w:t>has</w:t>
      </w:r>
      <w:r w:rsidRPr="00501CB1">
        <w:rPr>
          <w:rFonts w:ascii="Arial" w:hAnsi="Arial" w:cs="Arial"/>
          <w:sz w:val="24"/>
          <w:szCs w:val="24"/>
        </w:rPr>
        <w:t xml:space="preserve">also been done to ensure the integration of disaster reduction measures within the municipal Integrated Development Plans </w:t>
      </w:r>
      <w:r w:rsidRPr="00501CB1">
        <w:rPr>
          <w:rFonts w:ascii="Arial" w:hAnsi="Arial" w:cs="Arial"/>
          <w:b/>
          <w:sz w:val="24"/>
          <w:szCs w:val="24"/>
        </w:rPr>
        <w:t>(IDPs)</w:t>
      </w:r>
      <w:r w:rsidRPr="00501CB1">
        <w:rPr>
          <w:rFonts w:ascii="Arial" w:hAnsi="Arial" w:cs="Arial"/>
          <w:sz w:val="24"/>
          <w:szCs w:val="24"/>
        </w:rPr>
        <w:t xml:space="preserve">. </w:t>
      </w:r>
    </w:p>
    <w:p w:rsidR="005D012D" w:rsidRPr="00501CB1" w:rsidRDefault="004E5383" w:rsidP="00501CB1">
      <w:pPr>
        <w:pStyle w:val="ListParagraph"/>
        <w:numPr>
          <w:ilvl w:val="0"/>
          <w:numId w:val="5"/>
        </w:numPr>
        <w:spacing w:after="60" w:line="360" w:lineRule="auto"/>
        <w:jc w:val="both"/>
        <w:rPr>
          <w:rFonts w:ascii="Arial" w:hAnsi="Arial" w:cs="Arial"/>
          <w:b/>
          <w:sz w:val="24"/>
          <w:szCs w:val="24"/>
        </w:rPr>
      </w:pPr>
      <w:r w:rsidRPr="00501CB1">
        <w:rPr>
          <w:rFonts w:ascii="Arial" w:hAnsi="Arial" w:cs="Arial"/>
          <w:sz w:val="24"/>
          <w:szCs w:val="24"/>
        </w:rPr>
        <w:t xml:space="preserve">The country has also managed to mainstream </w:t>
      </w:r>
      <w:r w:rsidR="003A1906">
        <w:rPr>
          <w:rFonts w:ascii="Arial" w:hAnsi="Arial" w:cs="Arial"/>
          <w:sz w:val="24"/>
          <w:szCs w:val="24"/>
        </w:rPr>
        <w:t>some</w:t>
      </w:r>
      <w:r w:rsidRPr="00501CB1">
        <w:rPr>
          <w:rFonts w:ascii="Arial" w:hAnsi="Arial" w:cs="Arial"/>
          <w:sz w:val="24"/>
          <w:szCs w:val="24"/>
        </w:rPr>
        <w:t xml:space="preserve">work </w:t>
      </w:r>
      <w:r w:rsidR="004E3965" w:rsidRPr="00501CB1">
        <w:rPr>
          <w:rFonts w:ascii="Arial" w:hAnsi="Arial" w:cs="Arial"/>
          <w:sz w:val="24"/>
          <w:szCs w:val="24"/>
        </w:rPr>
        <w:t xml:space="preserve">of the </w:t>
      </w:r>
      <w:r w:rsidRPr="00501CB1">
        <w:rPr>
          <w:rFonts w:ascii="Arial" w:hAnsi="Arial" w:cs="Arial"/>
          <w:sz w:val="24"/>
          <w:szCs w:val="24"/>
        </w:rPr>
        <w:t>Environmental Affairs</w:t>
      </w:r>
      <w:r w:rsidR="00817783" w:rsidRPr="00501CB1">
        <w:rPr>
          <w:rFonts w:ascii="Arial" w:hAnsi="Arial" w:cs="Arial"/>
          <w:sz w:val="24"/>
          <w:szCs w:val="24"/>
        </w:rPr>
        <w:t xml:space="preserve"> sector in respect of climate change with the disaster reduction programmes. The discussion of the two programmes are always integrative of each other. The </w:t>
      </w:r>
      <w:r w:rsidR="005D012D" w:rsidRPr="00501CB1">
        <w:rPr>
          <w:rFonts w:ascii="Arial" w:hAnsi="Arial" w:cs="Arial"/>
          <w:sz w:val="24"/>
          <w:szCs w:val="24"/>
        </w:rPr>
        <w:t xml:space="preserve">National Climate Change Response White Paper was published by the Department of Environmental Affairs. Linked thereto, the sector plans such as the Agriculture, Forestry and Fisheries climate change sector plans </w:t>
      </w:r>
      <w:r w:rsidR="003A1906">
        <w:rPr>
          <w:rFonts w:ascii="Arial" w:hAnsi="Arial" w:cs="Arial"/>
          <w:sz w:val="24"/>
          <w:szCs w:val="24"/>
        </w:rPr>
        <w:t>were</w:t>
      </w:r>
      <w:r w:rsidR="005D012D" w:rsidRPr="00501CB1">
        <w:rPr>
          <w:rFonts w:ascii="Arial" w:hAnsi="Arial" w:cs="Arial"/>
          <w:sz w:val="24"/>
          <w:szCs w:val="24"/>
        </w:rPr>
        <w:t>gazetted for public comment.</w:t>
      </w:r>
    </w:p>
    <w:p w:rsidR="00547110" w:rsidRPr="00501CB1" w:rsidRDefault="00547110" w:rsidP="00501CB1">
      <w:pPr>
        <w:spacing w:after="60" w:line="360" w:lineRule="auto"/>
        <w:ind w:left="720"/>
        <w:jc w:val="both"/>
        <w:rPr>
          <w:rFonts w:ascii="Arial" w:hAnsi="Arial" w:cs="Arial"/>
        </w:rPr>
      </w:pPr>
    </w:p>
    <w:p w:rsidR="00547110" w:rsidRPr="00501CB1" w:rsidRDefault="00547110" w:rsidP="00501CB1">
      <w:pPr>
        <w:pStyle w:val="ListParagraph"/>
        <w:numPr>
          <w:ilvl w:val="0"/>
          <w:numId w:val="4"/>
        </w:numPr>
        <w:spacing w:after="60" w:line="360" w:lineRule="auto"/>
        <w:jc w:val="both"/>
        <w:rPr>
          <w:rFonts w:ascii="Arial" w:hAnsi="Arial" w:cs="Arial"/>
          <w:b/>
          <w:sz w:val="24"/>
          <w:szCs w:val="24"/>
        </w:rPr>
      </w:pPr>
      <w:r w:rsidRPr="00501CB1">
        <w:rPr>
          <w:rFonts w:ascii="Arial" w:hAnsi="Arial" w:cs="Arial"/>
          <w:b/>
          <w:sz w:val="24"/>
          <w:szCs w:val="24"/>
        </w:rPr>
        <w:t xml:space="preserve">The </w:t>
      </w:r>
      <w:r w:rsidRPr="00501CB1">
        <w:rPr>
          <w:rFonts w:ascii="Arial" w:hAnsi="Arial" w:cs="Arial"/>
          <w:b/>
          <w:i/>
          <w:iCs/>
          <w:sz w:val="24"/>
          <w:szCs w:val="24"/>
        </w:rPr>
        <w:t>development and strengthening of institutions, mechanisms and capacities at all levels</w:t>
      </w:r>
      <w:r w:rsidRPr="00501CB1">
        <w:rPr>
          <w:rFonts w:ascii="Arial" w:hAnsi="Arial" w:cs="Arial"/>
          <w:b/>
          <w:sz w:val="24"/>
          <w:szCs w:val="24"/>
        </w:rPr>
        <w:t>, in particular at the community level, that can systematically contribute to building resilience to hazards;</w:t>
      </w:r>
    </w:p>
    <w:p w:rsidR="00547110" w:rsidRPr="00501CB1" w:rsidRDefault="00547110" w:rsidP="00501CB1">
      <w:pPr>
        <w:pStyle w:val="ListParagraph"/>
        <w:spacing w:line="360" w:lineRule="auto"/>
        <w:jc w:val="both"/>
        <w:rPr>
          <w:rFonts w:ascii="Arial" w:hAnsi="Arial" w:cs="Arial"/>
          <w:sz w:val="24"/>
          <w:szCs w:val="24"/>
        </w:rPr>
      </w:pPr>
    </w:p>
    <w:p w:rsidR="005D012D" w:rsidRPr="00501CB1" w:rsidRDefault="005D012D" w:rsidP="00501CB1">
      <w:pPr>
        <w:pStyle w:val="ListParagraph"/>
        <w:numPr>
          <w:ilvl w:val="0"/>
          <w:numId w:val="5"/>
        </w:numPr>
        <w:spacing w:line="360" w:lineRule="auto"/>
        <w:jc w:val="both"/>
        <w:rPr>
          <w:rFonts w:ascii="Arial" w:hAnsi="Arial" w:cs="Arial"/>
          <w:sz w:val="24"/>
          <w:szCs w:val="24"/>
        </w:rPr>
      </w:pPr>
      <w:r w:rsidRPr="00501CB1">
        <w:rPr>
          <w:rFonts w:ascii="Arial" w:hAnsi="Arial" w:cs="Arial"/>
          <w:sz w:val="24"/>
          <w:szCs w:val="24"/>
        </w:rPr>
        <w:lastRenderedPageBreak/>
        <w:t>Disaster Management Centres (</w:t>
      </w:r>
      <w:r w:rsidR="00547110" w:rsidRPr="00501CB1">
        <w:rPr>
          <w:rFonts w:ascii="Arial" w:hAnsi="Arial" w:cs="Arial"/>
          <w:sz w:val="24"/>
          <w:szCs w:val="24"/>
        </w:rPr>
        <w:t>DMCs</w:t>
      </w:r>
      <w:r w:rsidRPr="00501CB1">
        <w:rPr>
          <w:rFonts w:ascii="Arial" w:hAnsi="Arial" w:cs="Arial"/>
          <w:sz w:val="24"/>
          <w:szCs w:val="24"/>
        </w:rPr>
        <w:t>) have been established across provincial and municipal levels of government supported by the national centre;</w:t>
      </w:r>
    </w:p>
    <w:p w:rsidR="005D012D" w:rsidRPr="00501CB1" w:rsidRDefault="005D012D" w:rsidP="00501CB1">
      <w:pPr>
        <w:pStyle w:val="ListParagraph"/>
        <w:numPr>
          <w:ilvl w:val="0"/>
          <w:numId w:val="5"/>
        </w:numPr>
        <w:spacing w:line="360" w:lineRule="auto"/>
        <w:jc w:val="both"/>
        <w:rPr>
          <w:rFonts w:ascii="Arial" w:hAnsi="Arial" w:cs="Arial"/>
          <w:sz w:val="24"/>
          <w:szCs w:val="24"/>
        </w:rPr>
      </w:pPr>
      <w:r w:rsidRPr="00501CB1">
        <w:rPr>
          <w:rFonts w:ascii="Arial" w:hAnsi="Arial" w:cs="Arial"/>
          <w:sz w:val="24"/>
          <w:szCs w:val="24"/>
        </w:rPr>
        <w:t>The national, provincial and municipal disaster management advisory forums (</w:t>
      </w:r>
      <w:r w:rsidR="00547110" w:rsidRPr="00501CB1">
        <w:rPr>
          <w:rFonts w:ascii="Arial" w:hAnsi="Arial" w:cs="Arial"/>
          <w:sz w:val="24"/>
          <w:szCs w:val="24"/>
        </w:rPr>
        <w:t>NDMAF/PDMAF/MDMF</w:t>
      </w:r>
      <w:r w:rsidRPr="00501CB1">
        <w:rPr>
          <w:rFonts w:ascii="Arial" w:hAnsi="Arial" w:cs="Arial"/>
          <w:sz w:val="24"/>
          <w:szCs w:val="24"/>
        </w:rPr>
        <w:t>) are functional to serve as a platform for sharing information and exchanging ideas on DRR issues. These are supported by the established technical task teams (</w:t>
      </w:r>
      <w:r w:rsidR="00547110" w:rsidRPr="00501CB1">
        <w:rPr>
          <w:rFonts w:ascii="Arial" w:hAnsi="Arial" w:cs="Arial"/>
          <w:sz w:val="24"/>
          <w:szCs w:val="24"/>
        </w:rPr>
        <w:t>TTTs</w:t>
      </w:r>
      <w:r w:rsidRPr="00501CB1">
        <w:rPr>
          <w:rFonts w:ascii="Arial" w:hAnsi="Arial" w:cs="Arial"/>
          <w:sz w:val="24"/>
          <w:szCs w:val="24"/>
        </w:rPr>
        <w:t>) led by the sectors with responsibil</w:t>
      </w:r>
      <w:r w:rsidR="00471118" w:rsidRPr="00501CB1">
        <w:rPr>
          <w:rFonts w:ascii="Arial" w:hAnsi="Arial" w:cs="Arial"/>
          <w:sz w:val="24"/>
          <w:szCs w:val="24"/>
        </w:rPr>
        <w:t>ity on specialised DRR matters;</w:t>
      </w:r>
    </w:p>
    <w:p w:rsidR="005D012D" w:rsidRPr="00501CB1" w:rsidRDefault="005D012D" w:rsidP="00501CB1">
      <w:pPr>
        <w:pStyle w:val="ListParagraph"/>
        <w:numPr>
          <w:ilvl w:val="0"/>
          <w:numId w:val="5"/>
        </w:numPr>
        <w:spacing w:line="360" w:lineRule="auto"/>
        <w:jc w:val="both"/>
        <w:rPr>
          <w:rFonts w:ascii="Arial" w:hAnsi="Arial" w:cs="Arial"/>
          <w:sz w:val="24"/>
          <w:szCs w:val="24"/>
        </w:rPr>
      </w:pPr>
      <w:r w:rsidRPr="00501CB1">
        <w:rPr>
          <w:rFonts w:ascii="Arial" w:hAnsi="Arial" w:cs="Arial"/>
          <w:sz w:val="24"/>
          <w:szCs w:val="24"/>
        </w:rPr>
        <w:t>A lot of work is also being done around the capacitation of Councillors through structure</w:t>
      </w:r>
      <w:r w:rsidR="004E3965" w:rsidRPr="00501CB1">
        <w:rPr>
          <w:rFonts w:ascii="Arial" w:hAnsi="Arial" w:cs="Arial"/>
          <w:sz w:val="24"/>
          <w:szCs w:val="24"/>
        </w:rPr>
        <w:t>d</w:t>
      </w:r>
      <w:r w:rsidRPr="00501CB1">
        <w:rPr>
          <w:rFonts w:ascii="Arial" w:hAnsi="Arial" w:cs="Arial"/>
          <w:sz w:val="24"/>
          <w:szCs w:val="24"/>
        </w:rPr>
        <w:t xml:space="preserve"> Councillor workshops across the country;</w:t>
      </w:r>
    </w:p>
    <w:p w:rsidR="005D012D" w:rsidRPr="00501CB1" w:rsidRDefault="005D012D" w:rsidP="00501CB1">
      <w:pPr>
        <w:pStyle w:val="ListParagraph"/>
        <w:numPr>
          <w:ilvl w:val="0"/>
          <w:numId w:val="5"/>
        </w:numPr>
        <w:spacing w:line="360" w:lineRule="auto"/>
        <w:jc w:val="both"/>
        <w:rPr>
          <w:rFonts w:ascii="Arial" w:hAnsi="Arial" w:cs="Arial"/>
          <w:sz w:val="24"/>
          <w:szCs w:val="24"/>
        </w:rPr>
      </w:pPr>
      <w:r w:rsidRPr="00501CB1">
        <w:rPr>
          <w:rFonts w:ascii="Arial" w:hAnsi="Arial" w:cs="Arial"/>
          <w:sz w:val="24"/>
          <w:szCs w:val="24"/>
        </w:rPr>
        <w:t>The country is also involved actively in the regional and sub-regional (AU &amp;</w:t>
      </w:r>
      <w:r w:rsidR="00547110" w:rsidRPr="00501CB1">
        <w:rPr>
          <w:rFonts w:ascii="Arial" w:hAnsi="Arial" w:cs="Arial"/>
          <w:sz w:val="24"/>
          <w:szCs w:val="24"/>
        </w:rPr>
        <w:t>SADC</w:t>
      </w:r>
      <w:r w:rsidRPr="00501CB1">
        <w:rPr>
          <w:rFonts w:ascii="Arial" w:hAnsi="Arial" w:cs="Arial"/>
          <w:sz w:val="24"/>
          <w:szCs w:val="24"/>
        </w:rPr>
        <w:t xml:space="preserve">) </w:t>
      </w:r>
      <w:r w:rsidR="00547110" w:rsidRPr="00501CB1">
        <w:rPr>
          <w:rFonts w:ascii="Arial" w:hAnsi="Arial" w:cs="Arial"/>
          <w:sz w:val="24"/>
          <w:szCs w:val="24"/>
        </w:rPr>
        <w:t>matters</w:t>
      </w:r>
      <w:r w:rsidRPr="00501CB1">
        <w:rPr>
          <w:rFonts w:ascii="Arial" w:hAnsi="Arial" w:cs="Arial"/>
          <w:sz w:val="24"/>
          <w:szCs w:val="24"/>
        </w:rPr>
        <w:t xml:space="preserve"> as they relate to DRR;</w:t>
      </w:r>
    </w:p>
    <w:p w:rsidR="005D012D" w:rsidRPr="00501CB1" w:rsidRDefault="005D012D" w:rsidP="00501CB1">
      <w:pPr>
        <w:pStyle w:val="ListParagraph"/>
        <w:numPr>
          <w:ilvl w:val="0"/>
          <w:numId w:val="5"/>
        </w:numPr>
        <w:spacing w:line="360" w:lineRule="auto"/>
        <w:jc w:val="both"/>
        <w:rPr>
          <w:rFonts w:ascii="Arial" w:hAnsi="Arial" w:cs="Arial"/>
          <w:sz w:val="24"/>
          <w:szCs w:val="24"/>
        </w:rPr>
      </w:pPr>
      <w:r w:rsidRPr="00501CB1">
        <w:rPr>
          <w:rFonts w:ascii="Arial" w:hAnsi="Arial" w:cs="Arial"/>
          <w:sz w:val="24"/>
          <w:szCs w:val="24"/>
        </w:rPr>
        <w:t xml:space="preserve">There is also active involvement of the business sector in DRR through </w:t>
      </w:r>
      <w:r w:rsidR="007B0B3B" w:rsidRPr="00501CB1">
        <w:rPr>
          <w:rFonts w:ascii="Arial" w:hAnsi="Arial" w:cs="Arial"/>
          <w:sz w:val="24"/>
          <w:szCs w:val="24"/>
        </w:rPr>
        <w:t xml:space="preserve">initiatives </w:t>
      </w:r>
      <w:r w:rsidRPr="00501CB1">
        <w:rPr>
          <w:rFonts w:ascii="Arial" w:hAnsi="Arial" w:cs="Arial"/>
          <w:sz w:val="24"/>
          <w:szCs w:val="24"/>
        </w:rPr>
        <w:t>such as the Business Adopt and Municipality (</w:t>
      </w:r>
      <w:r w:rsidR="00547110" w:rsidRPr="00501CB1">
        <w:rPr>
          <w:rFonts w:ascii="Arial" w:hAnsi="Arial" w:cs="Arial"/>
          <w:sz w:val="24"/>
          <w:szCs w:val="24"/>
        </w:rPr>
        <w:t>BAAM</w:t>
      </w:r>
      <w:r w:rsidRPr="00501CB1">
        <w:rPr>
          <w:rFonts w:ascii="Arial" w:hAnsi="Arial" w:cs="Arial"/>
          <w:sz w:val="24"/>
          <w:szCs w:val="24"/>
        </w:rPr>
        <w:t>) programme;</w:t>
      </w:r>
    </w:p>
    <w:p w:rsidR="00155161" w:rsidRPr="00501CB1" w:rsidRDefault="00155161" w:rsidP="00501CB1">
      <w:pPr>
        <w:pStyle w:val="ListParagraph"/>
        <w:numPr>
          <w:ilvl w:val="0"/>
          <w:numId w:val="5"/>
        </w:numPr>
        <w:spacing w:line="360" w:lineRule="auto"/>
        <w:jc w:val="both"/>
        <w:rPr>
          <w:rFonts w:ascii="Arial" w:hAnsi="Arial" w:cs="Arial"/>
          <w:sz w:val="24"/>
          <w:szCs w:val="24"/>
        </w:rPr>
      </w:pPr>
      <w:r w:rsidRPr="00501CB1">
        <w:rPr>
          <w:rFonts w:ascii="Arial" w:hAnsi="Arial" w:cs="Arial"/>
          <w:sz w:val="24"/>
          <w:szCs w:val="24"/>
        </w:rPr>
        <w:t>Political forums are being encouraged at provincial and municipal levels to oversee issues of DRR in development planning and implementation.</w:t>
      </w:r>
    </w:p>
    <w:p w:rsidR="00547110" w:rsidRPr="00501CB1" w:rsidRDefault="00547110" w:rsidP="00501CB1">
      <w:pPr>
        <w:pStyle w:val="ListParagraph"/>
        <w:spacing w:line="360" w:lineRule="auto"/>
        <w:jc w:val="both"/>
        <w:rPr>
          <w:rFonts w:ascii="Arial" w:hAnsi="Arial" w:cs="Arial"/>
          <w:color w:val="FF0000"/>
          <w:sz w:val="24"/>
          <w:szCs w:val="24"/>
        </w:rPr>
      </w:pPr>
    </w:p>
    <w:p w:rsidR="00547110" w:rsidRPr="00501CB1" w:rsidRDefault="00547110" w:rsidP="00501CB1">
      <w:pPr>
        <w:pStyle w:val="ListParagraph"/>
        <w:numPr>
          <w:ilvl w:val="0"/>
          <w:numId w:val="4"/>
        </w:numPr>
        <w:spacing w:line="360" w:lineRule="auto"/>
        <w:jc w:val="both"/>
        <w:rPr>
          <w:rFonts w:ascii="Arial" w:hAnsi="Arial" w:cs="Arial"/>
          <w:b/>
          <w:sz w:val="24"/>
          <w:szCs w:val="24"/>
        </w:rPr>
      </w:pPr>
      <w:r w:rsidRPr="00501CB1">
        <w:rPr>
          <w:rFonts w:ascii="Arial" w:hAnsi="Arial" w:cs="Arial"/>
          <w:b/>
          <w:sz w:val="24"/>
          <w:szCs w:val="24"/>
        </w:rPr>
        <w:t xml:space="preserve">The </w:t>
      </w:r>
      <w:r w:rsidRPr="00501CB1">
        <w:rPr>
          <w:rFonts w:ascii="Arial" w:hAnsi="Arial" w:cs="Arial"/>
          <w:b/>
          <w:i/>
          <w:iCs/>
          <w:sz w:val="24"/>
          <w:szCs w:val="24"/>
        </w:rPr>
        <w:t>systematic incorporation of risk reduction approaches into the design and implementation of emergency preparedness, response and recovery programmes</w:t>
      </w:r>
      <w:r w:rsidRPr="00501CB1">
        <w:rPr>
          <w:rFonts w:ascii="Arial" w:hAnsi="Arial" w:cs="Arial"/>
          <w:b/>
          <w:sz w:val="24"/>
          <w:szCs w:val="24"/>
        </w:rPr>
        <w:t xml:space="preserve"> in the reconstruction of affected communities. </w:t>
      </w:r>
    </w:p>
    <w:p w:rsidR="00547110" w:rsidRPr="00501CB1" w:rsidRDefault="00547110" w:rsidP="00501CB1">
      <w:pPr>
        <w:spacing w:line="360" w:lineRule="auto"/>
        <w:jc w:val="both"/>
        <w:rPr>
          <w:rFonts w:ascii="Arial" w:hAnsi="Arial" w:cs="Arial"/>
        </w:rPr>
      </w:pPr>
    </w:p>
    <w:p w:rsidR="00155161" w:rsidRPr="00501CB1" w:rsidRDefault="00155161" w:rsidP="00501CB1">
      <w:pPr>
        <w:pStyle w:val="ListParagraph"/>
        <w:numPr>
          <w:ilvl w:val="0"/>
          <w:numId w:val="5"/>
        </w:numPr>
        <w:spacing w:line="360" w:lineRule="auto"/>
        <w:jc w:val="both"/>
        <w:rPr>
          <w:rFonts w:ascii="Arial" w:eastAsia="SimSun" w:hAnsi="Arial" w:cs="Arial"/>
          <w:sz w:val="24"/>
          <w:szCs w:val="24"/>
          <w:u w:val="single"/>
          <w:lang w:val="en-US" w:eastAsia="zh-CN"/>
        </w:rPr>
      </w:pPr>
      <w:r w:rsidRPr="00501CB1">
        <w:rPr>
          <w:rFonts w:ascii="Arial" w:hAnsi="Arial" w:cs="Arial"/>
          <w:sz w:val="24"/>
          <w:szCs w:val="24"/>
        </w:rPr>
        <w:t>Mechanisms for event based planning have been put in place to ensure that successful staging of event of any kind. Such event</w:t>
      </w:r>
      <w:r w:rsidR="007B0B3B" w:rsidRPr="00501CB1">
        <w:rPr>
          <w:rFonts w:ascii="Arial" w:hAnsi="Arial" w:cs="Arial"/>
          <w:sz w:val="24"/>
          <w:szCs w:val="24"/>
        </w:rPr>
        <w:t>s</w:t>
      </w:r>
      <w:r w:rsidRPr="00501CB1">
        <w:rPr>
          <w:rFonts w:ascii="Arial" w:hAnsi="Arial" w:cs="Arial"/>
          <w:sz w:val="24"/>
          <w:szCs w:val="24"/>
        </w:rPr>
        <w:t xml:space="preserve"> include: the </w:t>
      </w:r>
      <w:r w:rsidR="00FC430B" w:rsidRPr="00501CB1">
        <w:rPr>
          <w:rFonts w:ascii="Arial" w:hAnsi="Arial" w:cs="Arial"/>
          <w:sz w:val="24"/>
          <w:szCs w:val="24"/>
        </w:rPr>
        <w:t>AFCON</w:t>
      </w:r>
      <w:r w:rsidRPr="00501CB1">
        <w:rPr>
          <w:rFonts w:ascii="Arial" w:hAnsi="Arial" w:cs="Arial"/>
          <w:sz w:val="24"/>
          <w:szCs w:val="24"/>
        </w:rPr>
        <w:t xml:space="preserve"> in 201</w:t>
      </w:r>
      <w:r w:rsidR="00410697" w:rsidRPr="00501CB1">
        <w:rPr>
          <w:rFonts w:ascii="Arial" w:hAnsi="Arial" w:cs="Arial"/>
          <w:sz w:val="24"/>
          <w:szCs w:val="24"/>
        </w:rPr>
        <w:t>3</w:t>
      </w:r>
      <w:r w:rsidRPr="00501CB1">
        <w:rPr>
          <w:rFonts w:ascii="Arial" w:hAnsi="Arial" w:cs="Arial"/>
          <w:sz w:val="24"/>
          <w:szCs w:val="24"/>
        </w:rPr>
        <w:t xml:space="preserve">, the </w:t>
      </w:r>
      <w:r w:rsidR="00FC430B" w:rsidRPr="00501CB1">
        <w:rPr>
          <w:rFonts w:ascii="Arial" w:hAnsi="Arial" w:cs="Arial"/>
          <w:sz w:val="24"/>
          <w:szCs w:val="24"/>
        </w:rPr>
        <w:t xml:space="preserve">ANC </w:t>
      </w:r>
      <w:r w:rsidRPr="00501CB1">
        <w:rPr>
          <w:rFonts w:ascii="Arial" w:hAnsi="Arial" w:cs="Arial"/>
          <w:sz w:val="24"/>
          <w:szCs w:val="24"/>
        </w:rPr>
        <w:t xml:space="preserve">national </w:t>
      </w:r>
      <w:r w:rsidR="00FC430B" w:rsidRPr="00501CB1">
        <w:rPr>
          <w:rFonts w:ascii="Arial" w:hAnsi="Arial" w:cs="Arial"/>
          <w:sz w:val="24"/>
          <w:szCs w:val="24"/>
        </w:rPr>
        <w:t>conference</w:t>
      </w:r>
      <w:r w:rsidRPr="00501CB1">
        <w:rPr>
          <w:rFonts w:ascii="Arial" w:hAnsi="Arial" w:cs="Arial"/>
          <w:sz w:val="24"/>
          <w:szCs w:val="24"/>
        </w:rPr>
        <w:t xml:space="preserve"> in 2012, the </w:t>
      </w:r>
      <w:r w:rsidR="00FC430B" w:rsidRPr="00501CB1">
        <w:rPr>
          <w:rFonts w:ascii="Arial" w:hAnsi="Arial" w:cs="Arial"/>
          <w:sz w:val="24"/>
          <w:szCs w:val="24"/>
        </w:rPr>
        <w:t>Brics Summit</w:t>
      </w:r>
      <w:r w:rsidRPr="00501CB1">
        <w:rPr>
          <w:rFonts w:ascii="Arial" w:hAnsi="Arial" w:cs="Arial"/>
          <w:sz w:val="24"/>
          <w:szCs w:val="24"/>
        </w:rPr>
        <w:t xml:space="preserve"> in 2013</w:t>
      </w:r>
      <w:r w:rsidR="00FC430B" w:rsidRPr="00501CB1">
        <w:rPr>
          <w:rFonts w:ascii="Arial" w:hAnsi="Arial" w:cs="Arial"/>
          <w:sz w:val="24"/>
          <w:szCs w:val="24"/>
        </w:rPr>
        <w:t xml:space="preserve">, </w:t>
      </w:r>
      <w:r w:rsidR="00410697" w:rsidRPr="00501CB1">
        <w:rPr>
          <w:rFonts w:ascii="Arial" w:hAnsi="Arial" w:cs="Arial"/>
          <w:sz w:val="24"/>
          <w:szCs w:val="24"/>
        </w:rPr>
        <w:t>etc.</w:t>
      </w:r>
      <w:r w:rsidR="00FC430B" w:rsidRPr="00501CB1">
        <w:rPr>
          <w:rFonts w:ascii="Arial" w:hAnsi="Arial" w:cs="Arial"/>
          <w:sz w:val="24"/>
          <w:szCs w:val="24"/>
        </w:rPr>
        <w:t>)</w:t>
      </w:r>
    </w:p>
    <w:p w:rsidR="00155161" w:rsidRPr="00501CB1" w:rsidRDefault="00155161" w:rsidP="00501CB1">
      <w:pPr>
        <w:pStyle w:val="ListParagraph"/>
        <w:numPr>
          <w:ilvl w:val="0"/>
          <w:numId w:val="5"/>
        </w:numPr>
        <w:spacing w:line="360" w:lineRule="auto"/>
        <w:jc w:val="both"/>
        <w:rPr>
          <w:rFonts w:ascii="Arial" w:eastAsia="SimSun" w:hAnsi="Arial" w:cs="Arial"/>
          <w:sz w:val="24"/>
          <w:szCs w:val="24"/>
          <w:u w:val="single"/>
          <w:lang w:val="en-US" w:eastAsia="zh-CN"/>
        </w:rPr>
      </w:pPr>
      <w:r w:rsidRPr="00501CB1">
        <w:rPr>
          <w:rFonts w:ascii="Arial" w:hAnsi="Arial" w:cs="Arial"/>
          <w:sz w:val="24"/>
          <w:szCs w:val="24"/>
        </w:rPr>
        <w:t xml:space="preserve">The country has also developed </w:t>
      </w:r>
      <w:r w:rsidR="00547110" w:rsidRPr="00501CB1">
        <w:rPr>
          <w:rFonts w:ascii="Arial" w:eastAsia="SimSun" w:hAnsi="Arial" w:cs="Arial"/>
          <w:sz w:val="24"/>
          <w:szCs w:val="24"/>
          <w:lang w:val="en-US" w:eastAsia="zh-CN"/>
        </w:rPr>
        <w:t>response protocols</w:t>
      </w:r>
      <w:r w:rsidRPr="00501CB1">
        <w:rPr>
          <w:rFonts w:ascii="Arial" w:eastAsia="SimSun" w:hAnsi="Arial" w:cs="Arial"/>
          <w:sz w:val="24"/>
          <w:szCs w:val="24"/>
          <w:lang w:val="en-US" w:eastAsia="zh-CN"/>
        </w:rPr>
        <w:t xml:space="preserve"> and established the emergency </w:t>
      </w:r>
      <w:r w:rsidR="00FC430B" w:rsidRPr="00501CB1">
        <w:rPr>
          <w:rFonts w:ascii="Arial" w:eastAsia="SimSun" w:hAnsi="Arial" w:cs="Arial"/>
          <w:sz w:val="24"/>
          <w:szCs w:val="24"/>
          <w:lang w:val="en-US" w:eastAsia="zh-CN"/>
        </w:rPr>
        <w:t>disaster grant</w:t>
      </w:r>
      <w:r w:rsidRPr="00501CB1">
        <w:rPr>
          <w:rFonts w:ascii="Arial" w:eastAsia="SimSun" w:hAnsi="Arial" w:cs="Arial"/>
          <w:sz w:val="24"/>
          <w:szCs w:val="24"/>
          <w:lang w:val="en-US" w:eastAsia="zh-CN"/>
        </w:rPr>
        <w:t xml:space="preserve"> to inform timeous intervention in the face of disaster incidents;</w:t>
      </w:r>
    </w:p>
    <w:p w:rsidR="00155161" w:rsidRPr="00501CB1" w:rsidRDefault="00155161" w:rsidP="00501CB1">
      <w:pPr>
        <w:pStyle w:val="ListParagraph"/>
        <w:numPr>
          <w:ilvl w:val="0"/>
          <w:numId w:val="5"/>
        </w:numPr>
        <w:spacing w:line="360" w:lineRule="auto"/>
        <w:jc w:val="both"/>
        <w:rPr>
          <w:rFonts w:ascii="Arial" w:eastAsia="SimSun" w:hAnsi="Arial" w:cs="Arial"/>
          <w:sz w:val="24"/>
          <w:szCs w:val="24"/>
          <w:u w:val="single"/>
          <w:lang w:val="en-US" w:eastAsia="zh-CN"/>
        </w:rPr>
      </w:pPr>
      <w:r w:rsidRPr="00501CB1">
        <w:rPr>
          <w:rFonts w:ascii="Arial" w:eastAsia="SimSun" w:hAnsi="Arial" w:cs="Arial"/>
          <w:sz w:val="24"/>
          <w:szCs w:val="24"/>
          <w:lang w:val="en-US" w:eastAsia="zh-CN"/>
        </w:rPr>
        <w:t>Long term funding for disaster reconstruction and rehabilitation progra</w:t>
      </w:r>
      <w:r w:rsidR="003A1906">
        <w:rPr>
          <w:rFonts w:ascii="Arial" w:eastAsia="SimSun" w:hAnsi="Arial" w:cs="Arial"/>
          <w:sz w:val="24"/>
          <w:szCs w:val="24"/>
          <w:lang w:val="en-US" w:eastAsia="zh-CN"/>
        </w:rPr>
        <w:t>ms</w:t>
      </w:r>
      <w:r w:rsidRPr="00501CB1">
        <w:rPr>
          <w:rFonts w:ascii="Arial" w:eastAsia="SimSun" w:hAnsi="Arial" w:cs="Arial"/>
          <w:sz w:val="24"/>
          <w:szCs w:val="24"/>
          <w:lang w:val="en-US" w:eastAsia="zh-CN"/>
        </w:rPr>
        <w:t xml:space="preserve"> is covered through the government </w:t>
      </w:r>
      <w:r w:rsidR="00BA394E" w:rsidRPr="00501CB1">
        <w:rPr>
          <w:rFonts w:ascii="Arial" w:eastAsia="SimSun" w:hAnsi="Arial" w:cs="Arial"/>
          <w:sz w:val="24"/>
          <w:szCs w:val="24"/>
          <w:lang w:val="en-US" w:eastAsia="zh-CN"/>
        </w:rPr>
        <w:t xml:space="preserve">budget </w:t>
      </w:r>
      <w:r w:rsidRPr="00501CB1">
        <w:rPr>
          <w:rFonts w:ascii="Arial" w:eastAsia="SimSun" w:hAnsi="Arial" w:cs="Arial"/>
          <w:sz w:val="24"/>
          <w:szCs w:val="24"/>
          <w:lang w:val="en-US" w:eastAsia="zh-CN"/>
        </w:rPr>
        <w:t>planning processes.</w:t>
      </w:r>
    </w:p>
    <w:sectPr w:rsidR="00155161" w:rsidRPr="00501CB1" w:rsidSect="00501CB1">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00D" w:rsidRDefault="004C100D" w:rsidP="0020575D">
      <w:r>
        <w:separator/>
      </w:r>
    </w:p>
  </w:endnote>
  <w:endnote w:type="continuationSeparator" w:id="1">
    <w:p w:rsidR="004C100D" w:rsidRDefault="004C100D" w:rsidP="0020575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244428"/>
      <w:docPartObj>
        <w:docPartGallery w:val="Page Numbers (Bottom of Page)"/>
        <w:docPartUnique/>
      </w:docPartObj>
    </w:sdtPr>
    <w:sdtEndPr>
      <w:rPr>
        <w:noProof/>
      </w:rPr>
    </w:sdtEndPr>
    <w:sdtContent>
      <w:p w:rsidR="004C100D" w:rsidRDefault="00C53626">
        <w:pPr>
          <w:pStyle w:val="Footer"/>
          <w:jc w:val="right"/>
        </w:pPr>
        <w:r>
          <w:fldChar w:fldCharType="begin"/>
        </w:r>
        <w:r w:rsidR="00846AEC">
          <w:instrText xml:space="preserve"> PAGE   \* MERGEFORMAT </w:instrText>
        </w:r>
        <w:r>
          <w:fldChar w:fldCharType="separate"/>
        </w:r>
        <w:r w:rsidR="0053266A">
          <w:rPr>
            <w:noProof/>
          </w:rPr>
          <w:t>4</w:t>
        </w:r>
        <w:r>
          <w:rPr>
            <w:noProof/>
          </w:rPr>
          <w:fldChar w:fldCharType="end"/>
        </w:r>
      </w:p>
    </w:sdtContent>
  </w:sdt>
  <w:p w:rsidR="004C100D" w:rsidRDefault="004C10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00D" w:rsidRDefault="004C100D" w:rsidP="0020575D">
      <w:r>
        <w:separator/>
      </w:r>
    </w:p>
  </w:footnote>
  <w:footnote w:type="continuationSeparator" w:id="1">
    <w:p w:rsidR="004C100D" w:rsidRDefault="004C100D" w:rsidP="002057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55D"/>
    <w:multiLevelType w:val="hybridMultilevel"/>
    <w:tmpl w:val="3CD299F2"/>
    <w:lvl w:ilvl="0" w:tplc="16F86B92">
      <w:start w:val="1"/>
      <w:numFmt w:val="lowerLetter"/>
      <w:lvlText w:val="%1."/>
      <w:lvlJc w:val="left"/>
      <w:pPr>
        <w:tabs>
          <w:tab w:val="num" w:pos="720"/>
        </w:tabs>
        <w:ind w:left="720" w:hanging="360"/>
      </w:pPr>
      <w:rPr>
        <w:rFonts w:ascii="Arial" w:eastAsia="SimSun" w:hAnsi="Arial" w:cs="Arial"/>
      </w:rPr>
    </w:lvl>
    <w:lvl w:ilvl="1" w:tplc="712073F8">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E058B"/>
    <w:multiLevelType w:val="hybridMultilevel"/>
    <w:tmpl w:val="48485D9A"/>
    <w:lvl w:ilvl="0" w:tplc="C296A512">
      <w:numFmt w:val="bullet"/>
      <w:lvlText w:val="-"/>
      <w:lvlJc w:val="left"/>
      <w:pPr>
        <w:ind w:left="1080" w:hanging="360"/>
      </w:pPr>
      <w:rPr>
        <w:rFonts w:ascii="Arial" w:eastAsia="SimSu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B5A2A55"/>
    <w:multiLevelType w:val="hybridMultilevel"/>
    <w:tmpl w:val="7D8CCEDE"/>
    <w:lvl w:ilvl="0" w:tplc="1C09001B">
      <w:start w:val="1"/>
      <w:numFmt w:val="lowerRoman"/>
      <w:lvlText w:val="%1."/>
      <w:lvlJc w:val="righ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228F0709"/>
    <w:multiLevelType w:val="hybridMultilevel"/>
    <w:tmpl w:val="41F84D16"/>
    <w:lvl w:ilvl="0" w:tplc="1C090001">
      <w:start w:val="1"/>
      <w:numFmt w:val="bullet"/>
      <w:lvlText w:val=""/>
      <w:lvlJc w:val="left"/>
      <w:pPr>
        <w:ind w:left="829" w:hanging="360"/>
      </w:pPr>
      <w:rPr>
        <w:rFonts w:ascii="Symbol" w:hAnsi="Symbol" w:hint="default"/>
      </w:rPr>
    </w:lvl>
    <w:lvl w:ilvl="1" w:tplc="1C090003" w:tentative="1">
      <w:start w:val="1"/>
      <w:numFmt w:val="bullet"/>
      <w:lvlText w:val="o"/>
      <w:lvlJc w:val="left"/>
      <w:pPr>
        <w:ind w:left="1549" w:hanging="360"/>
      </w:pPr>
      <w:rPr>
        <w:rFonts w:ascii="Courier New" w:hAnsi="Courier New" w:cs="Courier New" w:hint="default"/>
      </w:rPr>
    </w:lvl>
    <w:lvl w:ilvl="2" w:tplc="1C090005" w:tentative="1">
      <w:start w:val="1"/>
      <w:numFmt w:val="bullet"/>
      <w:lvlText w:val=""/>
      <w:lvlJc w:val="left"/>
      <w:pPr>
        <w:ind w:left="2269" w:hanging="360"/>
      </w:pPr>
      <w:rPr>
        <w:rFonts w:ascii="Wingdings" w:hAnsi="Wingdings" w:hint="default"/>
      </w:rPr>
    </w:lvl>
    <w:lvl w:ilvl="3" w:tplc="1C090001" w:tentative="1">
      <w:start w:val="1"/>
      <w:numFmt w:val="bullet"/>
      <w:lvlText w:val=""/>
      <w:lvlJc w:val="left"/>
      <w:pPr>
        <w:ind w:left="2989" w:hanging="360"/>
      </w:pPr>
      <w:rPr>
        <w:rFonts w:ascii="Symbol" w:hAnsi="Symbol" w:hint="default"/>
      </w:rPr>
    </w:lvl>
    <w:lvl w:ilvl="4" w:tplc="1C090003" w:tentative="1">
      <w:start w:val="1"/>
      <w:numFmt w:val="bullet"/>
      <w:lvlText w:val="o"/>
      <w:lvlJc w:val="left"/>
      <w:pPr>
        <w:ind w:left="3709" w:hanging="360"/>
      </w:pPr>
      <w:rPr>
        <w:rFonts w:ascii="Courier New" w:hAnsi="Courier New" w:cs="Courier New" w:hint="default"/>
      </w:rPr>
    </w:lvl>
    <w:lvl w:ilvl="5" w:tplc="1C090005" w:tentative="1">
      <w:start w:val="1"/>
      <w:numFmt w:val="bullet"/>
      <w:lvlText w:val=""/>
      <w:lvlJc w:val="left"/>
      <w:pPr>
        <w:ind w:left="4429" w:hanging="360"/>
      </w:pPr>
      <w:rPr>
        <w:rFonts w:ascii="Wingdings" w:hAnsi="Wingdings" w:hint="default"/>
      </w:rPr>
    </w:lvl>
    <w:lvl w:ilvl="6" w:tplc="1C090001" w:tentative="1">
      <w:start w:val="1"/>
      <w:numFmt w:val="bullet"/>
      <w:lvlText w:val=""/>
      <w:lvlJc w:val="left"/>
      <w:pPr>
        <w:ind w:left="5149" w:hanging="360"/>
      </w:pPr>
      <w:rPr>
        <w:rFonts w:ascii="Symbol" w:hAnsi="Symbol" w:hint="default"/>
      </w:rPr>
    </w:lvl>
    <w:lvl w:ilvl="7" w:tplc="1C090003" w:tentative="1">
      <w:start w:val="1"/>
      <w:numFmt w:val="bullet"/>
      <w:lvlText w:val="o"/>
      <w:lvlJc w:val="left"/>
      <w:pPr>
        <w:ind w:left="5869" w:hanging="360"/>
      </w:pPr>
      <w:rPr>
        <w:rFonts w:ascii="Courier New" w:hAnsi="Courier New" w:cs="Courier New" w:hint="default"/>
      </w:rPr>
    </w:lvl>
    <w:lvl w:ilvl="8" w:tplc="1C090005" w:tentative="1">
      <w:start w:val="1"/>
      <w:numFmt w:val="bullet"/>
      <w:lvlText w:val=""/>
      <w:lvlJc w:val="left"/>
      <w:pPr>
        <w:ind w:left="6589" w:hanging="360"/>
      </w:pPr>
      <w:rPr>
        <w:rFonts w:ascii="Wingdings" w:hAnsi="Wingdings" w:hint="default"/>
      </w:rPr>
    </w:lvl>
  </w:abstractNum>
  <w:abstractNum w:abstractNumId="4">
    <w:nsid w:val="370B6945"/>
    <w:multiLevelType w:val="hybridMultilevel"/>
    <w:tmpl w:val="DE249914"/>
    <w:lvl w:ilvl="0" w:tplc="603AFD30">
      <w:numFmt w:val="bullet"/>
      <w:lvlText w:val=""/>
      <w:lvlJc w:val="left"/>
      <w:pPr>
        <w:ind w:left="720" w:hanging="360"/>
      </w:pPr>
      <w:rPr>
        <w:rFonts w:ascii="Symbol" w:eastAsia="SimSu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D565CEC"/>
    <w:multiLevelType w:val="hybridMultilevel"/>
    <w:tmpl w:val="3C32C10E"/>
    <w:lvl w:ilvl="0" w:tplc="B72462B4">
      <w:start w:val="1"/>
      <w:numFmt w:val="bullet"/>
      <w:lvlText w:val="•"/>
      <w:lvlJc w:val="left"/>
      <w:pPr>
        <w:tabs>
          <w:tab w:val="num" w:pos="720"/>
        </w:tabs>
        <w:ind w:left="720" w:hanging="360"/>
      </w:pPr>
      <w:rPr>
        <w:rFonts w:ascii="Times New Roman" w:hAnsi="Times New Roman" w:hint="default"/>
      </w:rPr>
    </w:lvl>
    <w:lvl w:ilvl="1" w:tplc="1B60733A" w:tentative="1">
      <w:start w:val="1"/>
      <w:numFmt w:val="bullet"/>
      <w:lvlText w:val="•"/>
      <w:lvlJc w:val="left"/>
      <w:pPr>
        <w:tabs>
          <w:tab w:val="num" w:pos="1440"/>
        </w:tabs>
        <w:ind w:left="1440" w:hanging="360"/>
      </w:pPr>
      <w:rPr>
        <w:rFonts w:ascii="Times New Roman" w:hAnsi="Times New Roman" w:hint="default"/>
      </w:rPr>
    </w:lvl>
    <w:lvl w:ilvl="2" w:tplc="140A0452" w:tentative="1">
      <w:start w:val="1"/>
      <w:numFmt w:val="bullet"/>
      <w:lvlText w:val="•"/>
      <w:lvlJc w:val="left"/>
      <w:pPr>
        <w:tabs>
          <w:tab w:val="num" w:pos="2160"/>
        </w:tabs>
        <w:ind w:left="2160" w:hanging="360"/>
      </w:pPr>
      <w:rPr>
        <w:rFonts w:ascii="Times New Roman" w:hAnsi="Times New Roman" w:hint="default"/>
      </w:rPr>
    </w:lvl>
    <w:lvl w:ilvl="3" w:tplc="405A4C7C" w:tentative="1">
      <w:start w:val="1"/>
      <w:numFmt w:val="bullet"/>
      <w:lvlText w:val="•"/>
      <w:lvlJc w:val="left"/>
      <w:pPr>
        <w:tabs>
          <w:tab w:val="num" w:pos="2880"/>
        </w:tabs>
        <w:ind w:left="2880" w:hanging="360"/>
      </w:pPr>
      <w:rPr>
        <w:rFonts w:ascii="Times New Roman" w:hAnsi="Times New Roman" w:hint="default"/>
      </w:rPr>
    </w:lvl>
    <w:lvl w:ilvl="4" w:tplc="AC805118" w:tentative="1">
      <w:start w:val="1"/>
      <w:numFmt w:val="bullet"/>
      <w:lvlText w:val="•"/>
      <w:lvlJc w:val="left"/>
      <w:pPr>
        <w:tabs>
          <w:tab w:val="num" w:pos="3600"/>
        </w:tabs>
        <w:ind w:left="3600" w:hanging="360"/>
      </w:pPr>
      <w:rPr>
        <w:rFonts w:ascii="Times New Roman" w:hAnsi="Times New Roman" w:hint="default"/>
      </w:rPr>
    </w:lvl>
    <w:lvl w:ilvl="5" w:tplc="5C2ECC1A" w:tentative="1">
      <w:start w:val="1"/>
      <w:numFmt w:val="bullet"/>
      <w:lvlText w:val="•"/>
      <w:lvlJc w:val="left"/>
      <w:pPr>
        <w:tabs>
          <w:tab w:val="num" w:pos="4320"/>
        </w:tabs>
        <w:ind w:left="4320" w:hanging="360"/>
      </w:pPr>
      <w:rPr>
        <w:rFonts w:ascii="Times New Roman" w:hAnsi="Times New Roman" w:hint="default"/>
      </w:rPr>
    </w:lvl>
    <w:lvl w:ilvl="6" w:tplc="BC603CFE" w:tentative="1">
      <w:start w:val="1"/>
      <w:numFmt w:val="bullet"/>
      <w:lvlText w:val="•"/>
      <w:lvlJc w:val="left"/>
      <w:pPr>
        <w:tabs>
          <w:tab w:val="num" w:pos="5040"/>
        </w:tabs>
        <w:ind w:left="5040" w:hanging="360"/>
      </w:pPr>
      <w:rPr>
        <w:rFonts w:ascii="Times New Roman" w:hAnsi="Times New Roman" w:hint="default"/>
      </w:rPr>
    </w:lvl>
    <w:lvl w:ilvl="7" w:tplc="4CB880BA" w:tentative="1">
      <w:start w:val="1"/>
      <w:numFmt w:val="bullet"/>
      <w:lvlText w:val="•"/>
      <w:lvlJc w:val="left"/>
      <w:pPr>
        <w:tabs>
          <w:tab w:val="num" w:pos="5760"/>
        </w:tabs>
        <w:ind w:left="5760" w:hanging="360"/>
      </w:pPr>
      <w:rPr>
        <w:rFonts w:ascii="Times New Roman" w:hAnsi="Times New Roman" w:hint="default"/>
      </w:rPr>
    </w:lvl>
    <w:lvl w:ilvl="8" w:tplc="BC661622" w:tentative="1">
      <w:start w:val="1"/>
      <w:numFmt w:val="bullet"/>
      <w:lvlText w:val="•"/>
      <w:lvlJc w:val="left"/>
      <w:pPr>
        <w:tabs>
          <w:tab w:val="num" w:pos="6480"/>
        </w:tabs>
        <w:ind w:left="6480" w:hanging="360"/>
      </w:pPr>
      <w:rPr>
        <w:rFonts w:ascii="Times New Roman" w:hAnsi="Times New Roman" w:hint="default"/>
      </w:rPr>
    </w:lvl>
  </w:abstractNum>
  <w:abstractNum w:abstractNumId="6">
    <w:nsid w:val="54533381"/>
    <w:multiLevelType w:val="hybridMultilevel"/>
    <w:tmpl w:val="23D0302C"/>
    <w:lvl w:ilvl="0" w:tplc="16F86B92">
      <w:start w:val="1"/>
      <w:numFmt w:val="lowerLetter"/>
      <w:lvlText w:val="%1."/>
      <w:lvlJc w:val="left"/>
      <w:pPr>
        <w:tabs>
          <w:tab w:val="num" w:pos="720"/>
        </w:tabs>
        <w:ind w:left="720" w:hanging="360"/>
      </w:pPr>
      <w:rPr>
        <w:rFonts w:ascii="Arial" w:eastAsia="SimSun" w:hAnsi="Arial" w:cs="Arial"/>
      </w:rPr>
    </w:lvl>
    <w:lvl w:ilvl="1" w:tplc="712073F8">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0"/>
    <w:footnote w:id="1"/>
  </w:footnotePr>
  <w:endnotePr>
    <w:endnote w:id="0"/>
    <w:endnote w:id="1"/>
  </w:endnotePr>
  <w:compat/>
  <w:rsids>
    <w:rsidRoot w:val="00DA2E30"/>
    <w:rsid w:val="00000884"/>
    <w:rsid w:val="0004638A"/>
    <w:rsid w:val="000747DF"/>
    <w:rsid w:val="000A1315"/>
    <w:rsid w:val="000C557A"/>
    <w:rsid w:val="000D550C"/>
    <w:rsid w:val="000F65AF"/>
    <w:rsid w:val="00133E71"/>
    <w:rsid w:val="00155161"/>
    <w:rsid w:val="00164A61"/>
    <w:rsid w:val="00192C34"/>
    <w:rsid w:val="00193703"/>
    <w:rsid w:val="001A08BC"/>
    <w:rsid w:val="001A6AD8"/>
    <w:rsid w:val="001C28AA"/>
    <w:rsid w:val="0020575D"/>
    <w:rsid w:val="00205B4F"/>
    <w:rsid w:val="00207430"/>
    <w:rsid w:val="00224A37"/>
    <w:rsid w:val="00275FB3"/>
    <w:rsid w:val="00286865"/>
    <w:rsid w:val="00292E15"/>
    <w:rsid w:val="002D2FFE"/>
    <w:rsid w:val="002D4234"/>
    <w:rsid w:val="002E15B1"/>
    <w:rsid w:val="002F43D5"/>
    <w:rsid w:val="00340FC6"/>
    <w:rsid w:val="00367457"/>
    <w:rsid w:val="003A1906"/>
    <w:rsid w:val="004008B1"/>
    <w:rsid w:val="00410697"/>
    <w:rsid w:val="00440208"/>
    <w:rsid w:val="0046470E"/>
    <w:rsid w:val="00471118"/>
    <w:rsid w:val="004B6827"/>
    <w:rsid w:val="004C100D"/>
    <w:rsid w:val="004E3965"/>
    <w:rsid w:val="004E5383"/>
    <w:rsid w:val="00501CB1"/>
    <w:rsid w:val="005217B4"/>
    <w:rsid w:val="0053266A"/>
    <w:rsid w:val="005441E0"/>
    <w:rsid w:val="00547110"/>
    <w:rsid w:val="005B22B4"/>
    <w:rsid w:val="005D012D"/>
    <w:rsid w:val="005F0A5A"/>
    <w:rsid w:val="006B4EC3"/>
    <w:rsid w:val="006B65AC"/>
    <w:rsid w:val="006D366F"/>
    <w:rsid w:val="006E5871"/>
    <w:rsid w:val="0070301C"/>
    <w:rsid w:val="0071308F"/>
    <w:rsid w:val="00730891"/>
    <w:rsid w:val="00732262"/>
    <w:rsid w:val="007366D4"/>
    <w:rsid w:val="00752B1E"/>
    <w:rsid w:val="00796211"/>
    <w:rsid w:val="007B0B3B"/>
    <w:rsid w:val="007F3952"/>
    <w:rsid w:val="0080697B"/>
    <w:rsid w:val="00817783"/>
    <w:rsid w:val="00846AEC"/>
    <w:rsid w:val="008838F7"/>
    <w:rsid w:val="00893A6E"/>
    <w:rsid w:val="008D64C3"/>
    <w:rsid w:val="008F390D"/>
    <w:rsid w:val="009323B4"/>
    <w:rsid w:val="00934980"/>
    <w:rsid w:val="009360E4"/>
    <w:rsid w:val="00983ADD"/>
    <w:rsid w:val="00A423CC"/>
    <w:rsid w:val="00A90C6C"/>
    <w:rsid w:val="00A910D0"/>
    <w:rsid w:val="00A92084"/>
    <w:rsid w:val="00AA5DBD"/>
    <w:rsid w:val="00AB09F2"/>
    <w:rsid w:val="00B04786"/>
    <w:rsid w:val="00BA394E"/>
    <w:rsid w:val="00BF2DC6"/>
    <w:rsid w:val="00C05100"/>
    <w:rsid w:val="00C41116"/>
    <w:rsid w:val="00C53626"/>
    <w:rsid w:val="00C53EFF"/>
    <w:rsid w:val="00C616D4"/>
    <w:rsid w:val="00CB5527"/>
    <w:rsid w:val="00CB6687"/>
    <w:rsid w:val="00D00AE9"/>
    <w:rsid w:val="00D22820"/>
    <w:rsid w:val="00D879DD"/>
    <w:rsid w:val="00DA2E30"/>
    <w:rsid w:val="00DC2773"/>
    <w:rsid w:val="00DD75E1"/>
    <w:rsid w:val="00DE5CD3"/>
    <w:rsid w:val="00E25904"/>
    <w:rsid w:val="00EF09F6"/>
    <w:rsid w:val="00F1086F"/>
    <w:rsid w:val="00F44821"/>
    <w:rsid w:val="00FC43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10"/>
    <w:pPr>
      <w:spacing w:after="0" w:line="240" w:lineRule="auto"/>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E30"/>
    <w:pPr>
      <w:spacing w:after="200" w:line="276" w:lineRule="auto"/>
      <w:ind w:left="720"/>
      <w:contextualSpacing/>
    </w:pPr>
    <w:rPr>
      <w:rFonts w:ascii="Calibri" w:eastAsia="Times New Roman" w:hAnsi="Calibri"/>
      <w:sz w:val="22"/>
      <w:szCs w:val="22"/>
      <w:lang w:eastAsia="en-US"/>
    </w:rPr>
  </w:style>
  <w:style w:type="paragraph" w:customStyle="1" w:styleId="CharChar1CharCharCharCharCharCharCharCharCharCharChar">
    <w:name w:val="Char Char1 Char Char Char Char Char Char Char Char Char Char Char"/>
    <w:basedOn w:val="Normal"/>
    <w:rsid w:val="00A910D0"/>
    <w:pPr>
      <w:spacing w:after="160" w:line="240" w:lineRule="exact"/>
    </w:pPr>
    <w:rPr>
      <w:rFonts w:ascii="Verdana" w:eastAsia="Times New Roman" w:hAnsi="Verdana"/>
      <w:sz w:val="20"/>
      <w:szCs w:val="20"/>
      <w:lang w:eastAsia="en-US"/>
    </w:rPr>
  </w:style>
  <w:style w:type="character" w:styleId="Hyperlink">
    <w:name w:val="Hyperlink"/>
    <w:basedOn w:val="DefaultParagraphFont"/>
    <w:uiPriority w:val="99"/>
    <w:unhideWhenUsed/>
    <w:rsid w:val="002F43D5"/>
    <w:rPr>
      <w:color w:val="0563C1" w:themeColor="hyperlink"/>
      <w:u w:val="single"/>
    </w:rPr>
  </w:style>
  <w:style w:type="paragraph" w:styleId="BalloonText">
    <w:name w:val="Balloon Text"/>
    <w:basedOn w:val="Normal"/>
    <w:link w:val="BalloonTextChar"/>
    <w:uiPriority w:val="99"/>
    <w:semiHidden/>
    <w:unhideWhenUsed/>
    <w:rsid w:val="00736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6D4"/>
    <w:rPr>
      <w:rFonts w:ascii="Segoe UI" w:eastAsia="SimSun" w:hAnsi="Segoe UI" w:cs="Segoe UI"/>
      <w:sz w:val="18"/>
      <w:szCs w:val="18"/>
      <w:lang w:val="en-US" w:eastAsia="zh-CN"/>
    </w:rPr>
  </w:style>
  <w:style w:type="character" w:styleId="CommentReference">
    <w:name w:val="annotation reference"/>
    <w:basedOn w:val="DefaultParagraphFont"/>
    <w:uiPriority w:val="99"/>
    <w:semiHidden/>
    <w:unhideWhenUsed/>
    <w:rsid w:val="005441E0"/>
    <w:rPr>
      <w:sz w:val="16"/>
      <w:szCs w:val="16"/>
    </w:rPr>
  </w:style>
  <w:style w:type="paragraph" w:styleId="CommentText">
    <w:name w:val="annotation text"/>
    <w:basedOn w:val="Normal"/>
    <w:link w:val="CommentTextChar"/>
    <w:uiPriority w:val="99"/>
    <w:semiHidden/>
    <w:unhideWhenUsed/>
    <w:rsid w:val="005441E0"/>
    <w:rPr>
      <w:sz w:val="20"/>
      <w:szCs w:val="20"/>
    </w:rPr>
  </w:style>
  <w:style w:type="character" w:customStyle="1" w:styleId="CommentTextChar">
    <w:name w:val="Comment Text Char"/>
    <w:basedOn w:val="DefaultParagraphFont"/>
    <w:link w:val="CommentText"/>
    <w:uiPriority w:val="99"/>
    <w:semiHidden/>
    <w:rsid w:val="005441E0"/>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5441E0"/>
    <w:rPr>
      <w:b/>
      <w:bCs/>
    </w:rPr>
  </w:style>
  <w:style w:type="character" w:customStyle="1" w:styleId="CommentSubjectChar">
    <w:name w:val="Comment Subject Char"/>
    <w:basedOn w:val="CommentTextChar"/>
    <w:link w:val="CommentSubject"/>
    <w:uiPriority w:val="99"/>
    <w:semiHidden/>
    <w:rsid w:val="005441E0"/>
    <w:rPr>
      <w:rFonts w:ascii="Times New Roman" w:eastAsia="SimSun" w:hAnsi="Times New Roman" w:cs="Times New Roman"/>
      <w:b/>
      <w:bCs/>
      <w:sz w:val="20"/>
      <w:szCs w:val="20"/>
      <w:lang w:val="en-US" w:eastAsia="zh-CN"/>
    </w:rPr>
  </w:style>
  <w:style w:type="character" w:customStyle="1" w:styleId="googqs-tidbit">
    <w:name w:val="goog_qs-tidbit"/>
    <w:basedOn w:val="DefaultParagraphFont"/>
    <w:rsid w:val="006E5871"/>
  </w:style>
  <w:style w:type="paragraph" w:styleId="NoSpacing">
    <w:name w:val="No Spacing"/>
    <w:qFormat/>
    <w:rsid w:val="00732262"/>
    <w:pPr>
      <w:spacing w:after="0" w:line="240" w:lineRule="auto"/>
    </w:pPr>
    <w:rPr>
      <w:rFonts w:ascii="Calibri" w:eastAsia="Times New Roman" w:hAnsi="Calibri" w:cs="Calibri"/>
      <w:lang w:val="en-US"/>
    </w:rPr>
  </w:style>
  <w:style w:type="paragraph" w:styleId="Header">
    <w:name w:val="header"/>
    <w:basedOn w:val="Normal"/>
    <w:link w:val="HeaderChar"/>
    <w:uiPriority w:val="99"/>
    <w:unhideWhenUsed/>
    <w:rsid w:val="0020575D"/>
    <w:pPr>
      <w:tabs>
        <w:tab w:val="center" w:pos="4513"/>
        <w:tab w:val="right" w:pos="9026"/>
      </w:tabs>
    </w:pPr>
  </w:style>
  <w:style w:type="character" w:customStyle="1" w:styleId="HeaderChar">
    <w:name w:val="Header Char"/>
    <w:basedOn w:val="DefaultParagraphFont"/>
    <w:link w:val="Header"/>
    <w:uiPriority w:val="99"/>
    <w:rsid w:val="0020575D"/>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20575D"/>
    <w:pPr>
      <w:tabs>
        <w:tab w:val="center" w:pos="4513"/>
        <w:tab w:val="right" w:pos="9026"/>
      </w:tabs>
    </w:pPr>
  </w:style>
  <w:style w:type="character" w:customStyle="1" w:styleId="FooterChar">
    <w:name w:val="Footer Char"/>
    <w:basedOn w:val="DefaultParagraphFont"/>
    <w:link w:val="Footer"/>
    <w:uiPriority w:val="99"/>
    <w:rsid w:val="0020575D"/>
    <w:rPr>
      <w:rFonts w:ascii="Times New Roman" w:eastAsia="SimSun" w:hAnsi="Times New Roman"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758987520">
      <w:bodyDiv w:val="1"/>
      <w:marLeft w:val="0"/>
      <w:marRight w:val="0"/>
      <w:marTop w:val="0"/>
      <w:marBottom w:val="0"/>
      <w:divBdr>
        <w:top w:val="none" w:sz="0" w:space="0" w:color="auto"/>
        <w:left w:val="none" w:sz="0" w:space="0" w:color="auto"/>
        <w:bottom w:val="none" w:sz="0" w:space="0" w:color="auto"/>
        <w:right w:val="none" w:sz="0" w:space="0" w:color="auto"/>
      </w:divBdr>
      <w:divsChild>
        <w:div w:id="444495958">
          <w:marLeft w:val="0"/>
          <w:marRight w:val="0"/>
          <w:marTop w:val="134"/>
          <w:marBottom w:val="0"/>
          <w:divBdr>
            <w:top w:val="none" w:sz="0" w:space="0" w:color="auto"/>
            <w:left w:val="none" w:sz="0" w:space="0" w:color="auto"/>
            <w:bottom w:val="none" w:sz="0" w:space="0" w:color="auto"/>
            <w:right w:val="none" w:sz="0" w:space="0" w:color="auto"/>
          </w:divBdr>
        </w:div>
        <w:div w:id="677267852">
          <w:marLeft w:val="0"/>
          <w:marRight w:val="0"/>
          <w:marTop w:val="134"/>
          <w:marBottom w:val="0"/>
          <w:divBdr>
            <w:top w:val="none" w:sz="0" w:space="0" w:color="auto"/>
            <w:left w:val="none" w:sz="0" w:space="0" w:color="auto"/>
            <w:bottom w:val="none" w:sz="0" w:space="0" w:color="auto"/>
            <w:right w:val="none" w:sz="0" w:space="0" w:color="auto"/>
          </w:divBdr>
        </w:div>
        <w:div w:id="755711185">
          <w:marLeft w:val="0"/>
          <w:marRight w:val="0"/>
          <w:marTop w:val="134"/>
          <w:marBottom w:val="0"/>
          <w:divBdr>
            <w:top w:val="none" w:sz="0" w:space="0" w:color="auto"/>
            <w:left w:val="none" w:sz="0" w:space="0" w:color="auto"/>
            <w:bottom w:val="none" w:sz="0" w:space="0" w:color="auto"/>
            <w:right w:val="none" w:sz="0" w:space="0" w:color="auto"/>
          </w:divBdr>
        </w:div>
        <w:div w:id="1949853334">
          <w:marLeft w:val="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NDMC</Company>
  <LinksUpToDate>false</LinksUpToDate>
  <CharactersWithSpaces>12065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Mmaphaka Tau</dc:creator>
  <cp:keywords/>
  <dc:description/>
  <cp:lastModifiedBy>jegelst</cp:lastModifiedBy>
  <cp:revision>2</cp:revision>
  <cp:lastPrinted>2013-05-17T07:57:00Z</cp:lastPrinted>
  <dcterms:created xsi:type="dcterms:W3CDTF">2013-05-17T15:16:00Z</dcterms:created>
  <dcterms:modified xsi:type="dcterms:W3CDTF">2013-05-17T15:16:00Z</dcterms:modified>
</cp:coreProperties>
</file>