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3ADC" w:rsidRDefault="00B249E1">
      <w:pPr>
        <w:pStyle w:val="normal"/>
        <w:jc w:val="center"/>
      </w:pPr>
      <w:r>
        <w:rPr>
          <w:rFonts w:ascii="Times New Roman" w:eastAsia="Times New Roman" w:hAnsi="Times New Roman" w:cs="Times New Roman"/>
          <w:sz w:val="26"/>
        </w:rPr>
        <w:t>PERMANENT MISSION OF THE REPUBLIC OF KOREA</w:t>
      </w:r>
      <w:r>
        <w:rPr>
          <w:noProof/>
        </w:rPr>
        <w:drawing>
          <wp:anchor distT="0" distB="0" distL="114300" distR="114300" simplePos="0" relativeHeight="251658240" behindDoc="0" locked="0" layoutInCell="0" allowOverlap="0">
            <wp:simplePos x="0" y="0"/>
            <wp:positionH relativeFrom="margin">
              <wp:posOffset>2665095</wp:posOffset>
            </wp:positionH>
            <wp:positionV relativeFrom="paragraph">
              <wp:posOffset>-735962</wp:posOffset>
            </wp:positionV>
            <wp:extent cx="555625" cy="57467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555625" cy="574675"/>
                    </a:xfrm>
                    <a:prstGeom prst="rect">
                      <a:avLst/>
                    </a:prstGeom>
                    <a:ln/>
                  </pic:spPr>
                </pic:pic>
              </a:graphicData>
            </a:graphic>
          </wp:anchor>
        </w:drawing>
      </w:r>
    </w:p>
    <w:p w:rsidR="002B3ADC" w:rsidRDefault="00B249E1">
      <w:pPr>
        <w:pStyle w:val="normal"/>
        <w:jc w:val="center"/>
      </w:pPr>
      <w:r>
        <w:rPr>
          <w:rFonts w:ascii="Times New Roman" w:eastAsia="Times New Roman" w:hAnsi="Times New Roman" w:cs="Times New Roman"/>
          <w:sz w:val="26"/>
        </w:rPr>
        <w:t>GENEVA</w:t>
      </w:r>
    </w:p>
    <w:p w:rsidR="002B3ADC" w:rsidRDefault="00B249E1">
      <w:pPr>
        <w:pStyle w:val="normal"/>
        <w:tabs>
          <w:tab w:val="right" w:pos="9638"/>
        </w:tabs>
      </w:pPr>
      <w:r>
        <w:rPr>
          <w:rFonts w:ascii="Times New Roman" w:eastAsia="Times New Roman" w:hAnsi="Times New Roman" w:cs="Times New Roman"/>
          <w:sz w:val="24"/>
        </w:rPr>
        <w:t>The 2nd Prep Com for the 3rd WCDRR</w:t>
      </w:r>
    </w:p>
    <w:p w:rsidR="002B3ADC" w:rsidRDefault="00B249E1">
      <w:pPr>
        <w:pStyle w:val="normal"/>
        <w:jc w:val="left"/>
      </w:pPr>
      <w:r>
        <w:rPr>
          <w:rFonts w:ascii="Times New Roman" w:eastAsia="Times New Roman" w:hAnsi="Times New Roman" w:cs="Times New Roman"/>
          <w:sz w:val="24"/>
        </w:rPr>
        <w:t>Agenda Item 4: Considerations on the Post-2015 Framework for Disaster Risk Reduction</w:t>
      </w:r>
    </w:p>
    <w:p w:rsidR="002B3ADC" w:rsidRDefault="00B249E1">
      <w:pPr>
        <w:pStyle w:val="normal"/>
        <w:tabs>
          <w:tab w:val="right" w:pos="9638"/>
        </w:tabs>
      </w:pPr>
      <w:r>
        <w:rPr>
          <w:rFonts w:ascii="Times New Roman" w:eastAsia="Times New Roman" w:hAnsi="Times New Roman" w:cs="Times New Roman"/>
          <w:sz w:val="24"/>
        </w:rPr>
        <w:t>Geneva, November 17, 2014</w:t>
      </w:r>
    </w:p>
    <w:p w:rsidR="002B3ADC" w:rsidRDefault="002B3ADC">
      <w:pPr>
        <w:pStyle w:val="normal"/>
        <w:spacing w:line="276" w:lineRule="auto"/>
        <w:jc w:val="center"/>
      </w:pPr>
    </w:p>
    <w:p w:rsidR="002B3ADC" w:rsidRDefault="00B249E1">
      <w:pPr>
        <w:pStyle w:val="normal"/>
        <w:jc w:val="center"/>
      </w:pPr>
      <w:r>
        <w:rPr>
          <w:rFonts w:ascii="Times New Roman" w:eastAsia="Times New Roman" w:hAnsi="Times New Roman" w:cs="Times New Roman"/>
          <w:b/>
          <w:sz w:val="28"/>
        </w:rPr>
        <w:t>Statement by Amb</w:t>
      </w:r>
      <w:r w:rsidR="00D0333C">
        <w:rPr>
          <w:rFonts w:ascii="Times New Roman" w:eastAsiaTheme="minorEastAsia" w:hAnsi="Times New Roman" w:cs="Times New Roman" w:hint="eastAsia"/>
          <w:b/>
          <w:sz w:val="28"/>
        </w:rPr>
        <w:t>assador</w:t>
      </w:r>
      <w:r>
        <w:rPr>
          <w:rFonts w:ascii="Times New Roman" w:eastAsia="Times New Roman" w:hAnsi="Times New Roman" w:cs="Times New Roman"/>
          <w:b/>
          <w:sz w:val="28"/>
        </w:rPr>
        <w:t xml:space="preserve"> AHN, Young-jip</w:t>
      </w:r>
    </w:p>
    <w:p w:rsidR="002B3ADC" w:rsidRDefault="00B249E1">
      <w:pPr>
        <w:pStyle w:val="normal"/>
        <w:jc w:val="center"/>
      </w:pPr>
      <w:r>
        <w:rPr>
          <w:rFonts w:ascii="Times New Roman" w:eastAsia="Times New Roman" w:hAnsi="Times New Roman" w:cs="Times New Roman"/>
          <w:b/>
          <w:sz w:val="28"/>
        </w:rPr>
        <w:t>Representative of the Republic of Korea</w:t>
      </w:r>
    </w:p>
    <w:p w:rsidR="002B3ADC" w:rsidRDefault="002B3ADC">
      <w:pPr>
        <w:pStyle w:val="normal"/>
        <w:widowControl/>
      </w:pPr>
    </w:p>
    <w:p w:rsidR="002B3ADC" w:rsidRDefault="00B249E1">
      <w:pPr>
        <w:pStyle w:val="normal"/>
        <w:widowControl/>
      </w:pPr>
      <w:r>
        <w:rPr>
          <w:rFonts w:ascii="Times New Roman" w:eastAsia="Times New Roman" w:hAnsi="Times New Roman" w:cs="Times New Roman"/>
          <w:sz w:val="24"/>
        </w:rPr>
        <w:t>Thank you, Co-Chair</w:t>
      </w:r>
      <w:r w:rsidR="00D0333C">
        <w:rPr>
          <w:rFonts w:ascii="Times New Roman" w:eastAsiaTheme="minorEastAsia" w:hAnsi="Times New Roman" w:cs="Times New Roman" w:hint="eastAsia"/>
          <w:sz w:val="24"/>
        </w:rPr>
        <w:t>s.</w:t>
      </w:r>
    </w:p>
    <w:p w:rsidR="002B3ADC" w:rsidRDefault="002B3ADC">
      <w:pPr>
        <w:pStyle w:val="normal"/>
        <w:widowControl/>
      </w:pPr>
    </w:p>
    <w:p w:rsidR="002B3ADC" w:rsidRDefault="00B249E1">
      <w:pPr>
        <w:pStyle w:val="normal"/>
        <w:widowControl/>
      </w:pPr>
      <w:r>
        <w:rPr>
          <w:rFonts w:ascii="Times New Roman" w:eastAsia="Times New Roman" w:hAnsi="Times New Roman" w:cs="Times New Roman"/>
          <w:sz w:val="24"/>
        </w:rPr>
        <w:t>At the outset, I would like to thank the Co-Chairs for their leadership in guiding this Preparatory Committee.  The Republic of Korea is confident we will have another successful session under your able leadership.  I also extend a warm "welcome back" to all of our colleagues.</w:t>
      </w:r>
    </w:p>
    <w:p w:rsidR="002B3ADC" w:rsidRDefault="002B3ADC">
      <w:pPr>
        <w:pStyle w:val="normal"/>
        <w:widowControl/>
      </w:pPr>
    </w:p>
    <w:p w:rsidR="002B3ADC" w:rsidRDefault="00B249E1">
      <w:pPr>
        <w:pStyle w:val="normal"/>
        <w:widowControl/>
      </w:pPr>
      <w:r>
        <w:rPr>
          <w:rFonts w:ascii="Times New Roman" w:eastAsia="Times New Roman" w:hAnsi="Times New Roman" w:cs="Times New Roman"/>
          <w:sz w:val="24"/>
        </w:rPr>
        <w:t>Co-Chair</w:t>
      </w:r>
      <w:r w:rsidR="00D0333C">
        <w:rPr>
          <w:rFonts w:ascii="Times New Roman" w:eastAsiaTheme="minorEastAsia" w:hAnsi="Times New Roman" w:cs="Times New Roman" w:hint="eastAsia"/>
          <w:sz w:val="24"/>
        </w:rPr>
        <w:t>s</w:t>
      </w:r>
      <w:r>
        <w:rPr>
          <w:rFonts w:ascii="Times New Roman" w:eastAsia="Times New Roman" w:hAnsi="Times New Roman" w:cs="Times New Roman"/>
          <w:sz w:val="24"/>
        </w:rPr>
        <w:t>,</w:t>
      </w:r>
    </w:p>
    <w:p w:rsidR="002B3ADC" w:rsidRDefault="002B3ADC">
      <w:pPr>
        <w:pStyle w:val="normal"/>
        <w:widowControl/>
      </w:pPr>
    </w:p>
    <w:p w:rsidR="002B3ADC" w:rsidRDefault="00B249E1">
      <w:pPr>
        <w:pStyle w:val="normal"/>
        <w:widowControl/>
      </w:pPr>
      <w:r>
        <w:rPr>
          <w:rFonts w:ascii="Times New Roman" w:eastAsia="Times New Roman" w:hAnsi="Times New Roman" w:cs="Times New Roman"/>
          <w:sz w:val="24"/>
        </w:rPr>
        <w:t xml:space="preserve">I believe the first session of the Preparatory Committee in July provided us </w:t>
      </w:r>
      <w:r w:rsidRPr="00C36963">
        <w:rPr>
          <w:rFonts w:ascii="Times New Roman" w:eastAsia="Times New Roman" w:hAnsi="Times New Roman" w:cs="Times New Roman"/>
          <w:color w:val="auto"/>
          <w:sz w:val="24"/>
        </w:rPr>
        <w:t>with a great opportunity to review the implementation of the “Hyogo Framework for Action” and e</w:t>
      </w:r>
      <w:r>
        <w:rPr>
          <w:rFonts w:ascii="Times New Roman" w:eastAsia="Times New Roman" w:hAnsi="Times New Roman" w:cs="Times New Roman"/>
          <w:sz w:val="24"/>
        </w:rPr>
        <w:t>ngage in constructive discussions on the post-2015 framework for disaster risk reduction.</w:t>
      </w:r>
    </w:p>
    <w:p w:rsidR="002B3ADC" w:rsidRDefault="002B3ADC">
      <w:pPr>
        <w:pStyle w:val="normal"/>
        <w:widowControl/>
      </w:pPr>
    </w:p>
    <w:p w:rsidR="002B3ADC" w:rsidRPr="00C36963" w:rsidRDefault="00B249E1" w:rsidP="00D0333C">
      <w:pPr>
        <w:pStyle w:val="normal"/>
        <w:widowControl/>
        <w:rPr>
          <w:color w:val="auto"/>
        </w:rPr>
      </w:pPr>
      <w:r>
        <w:rPr>
          <w:rFonts w:ascii="Times New Roman" w:eastAsia="Times New Roman" w:hAnsi="Times New Roman" w:cs="Times New Roman"/>
          <w:sz w:val="24"/>
        </w:rPr>
        <w:t xml:space="preserve">Despite increasing awareness of and investment in disaster risk reduction, today's challenges such as climate change, urbanization and poverty leave both developed and developing countries vulnerable as they continue to be </w:t>
      </w:r>
      <w:r w:rsidRPr="00C36963">
        <w:rPr>
          <w:rFonts w:ascii="Times New Roman" w:eastAsia="Times New Roman" w:hAnsi="Times New Roman" w:cs="Times New Roman"/>
          <w:color w:val="auto"/>
          <w:sz w:val="24"/>
        </w:rPr>
        <w:t>exposed to disaster risk.  Having far-reaching economic consequences, disasters are a serious impediment to sustainable development.  For developing countries, in particular, a vicious cycle may develop in which disasters roll back years of development achievements, leading to further extended poverty.  Therefore, it is crucial to recognize disaster risk reduction as a key factor in achieving sustainable development.  Importantly, the ongoing Ebola outbreak reminds us that communicable diseases can bring a disaster by hitting affected countries’ tourism and the broader economy.</w:t>
      </w:r>
    </w:p>
    <w:p w:rsidR="002B3ADC" w:rsidRPr="00C36963" w:rsidRDefault="002B3ADC">
      <w:pPr>
        <w:pStyle w:val="normal"/>
        <w:widowControl/>
        <w:rPr>
          <w:color w:val="auto"/>
        </w:rPr>
      </w:pPr>
    </w:p>
    <w:p w:rsidR="002B3ADC" w:rsidRPr="00C36963" w:rsidRDefault="00B249E1">
      <w:pPr>
        <w:pStyle w:val="normal"/>
        <w:widowControl/>
        <w:rPr>
          <w:color w:val="auto"/>
        </w:rPr>
      </w:pPr>
      <w:r w:rsidRPr="00C36963">
        <w:rPr>
          <w:rFonts w:ascii="Times New Roman" w:eastAsia="Times New Roman" w:hAnsi="Times New Roman" w:cs="Times New Roman"/>
          <w:color w:val="auto"/>
          <w:sz w:val="24"/>
        </w:rPr>
        <w:t>We must recall that the post-2015 development framework aims to eradicate poverty through sustainable development.  As such, disaster risk reduction is also directly linked with the success of the post-2015 development agenda.  Disaster risk reduction</w:t>
      </w:r>
      <w:r w:rsidR="00D0333C">
        <w:rPr>
          <w:rFonts w:ascii="Times New Roman" w:eastAsia="Times New Roman" w:hAnsi="Times New Roman" w:cs="Times New Roman"/>
          <w:color w:val="auto"/>
          <w:sz w:val="24"/>
        </w:rPr>
        <w:t xml:space="preserve"> and resilience in the face of </w:t>
      </w:r>
      <w:r w:rsidRPr="00C36963">
        <w:rPr>
          <w:rFonts w:ascii="Times New Roman" w:eastAsia="Times New Roman" w:hAnsi="Times New Roman" w:cs="Times New Roman"/>
          <w:color w:val="auto"/>
          <w:sz w:val="24"/>
        </w:rPr>
        <w:t xml:space="preserve">disasters are indeed fundamental requirements for sustainable development.  Without a doubt more efforts are needed to mainstream disaster risk reduction in the post-2015 process.  Cooperation among developed countries is especially essential to develop and provide “appropriate technology” for developing countries.  In this vein, </w:t>
      </w:r>
      <w:r w:rsidR="00D0333C">
        <w:rPr>
          <w:rFonts w:ascii="Times New Roman" w:eastAsiaTheme="minorEastAsia" w:hAnsi="Times New Roman" w:cs="Times New Roman" w:hint="eastAsia"/>
          <w:color w:val="auto"/>
          <w:sz w:val="24"/>
        </w:rPr>
        <w:t xml:space="preserve">the </w:t>
      </w:r>
      <w:r w:rsidR="00D0333C">
        <w:rPr>
          <w:rFonts w:ascii="Times New Roman" w:eastAsia="Times New Roman" w:hAnsi="Times New Roman" w:cs="Times New Roman"/>
          <w:sz w:val="24"/>
        </w:rPr>
        <w:t xml:space="preserve">Republic of Korea </w:t>
      </w:r>
      <w:r w:rsidRPr="00C36963">
        <w:rPr>
          <w:rFonts w:ascii="Times New Roman" w:eastAsia="Times New Roman" w:hAnsi="Times New Roman" w:cs="Times New Roman"/>
          <w:color w:val="auto"/>
          <w:sz w:val="24"/>
        </w:rPr>
        <w:t>is making efforts to share disaster management information technology for underdeveloped countries and establish disaster management systems that are tailored to local contexts.</w:t>
      </w:r>
    </w:p>
    <w:p w:rsidR="002B3ADC" w:rsidRPr="00C36963" w:rsidRDefault="002B3ADC">
      <w:pPr>
        <w:pStyle w:val="normal"/>
        <w:widowControl/>
        <w:rPr>
          <w:color w:val="auto"/>
        </w:rPr>
      </w:pPr>
    </w:p>
    <w:p w:rsidR="002B3ADC" w:rsidRPr="00C36963" w:rsidRDefault="00B249E1">
      <w:pPr>
        <w:pStyle w:val="normal"/>
        <w:widowControl/>
        <w:rPr>
          <w:color w:val="auto"/>
        </w:rPr>
      </w:pPr>
      <w:r w:rsidRPr="00C36963">
        <w:rPr>
          <w:rFonts w:ascii="Times New Roman" w:eastAsia="Times New Roman" w:hAnsi="Times New Roman" w:cs="Times New Roman"/>
          <w:color w:val="auto"/>
          <w:sz w:val="24"/>
        </w:rPr>
        <w:t>Co-Chair,</w:t>
      </w:r>
    </w:p>
    <w:p w:rsidR="002B3ADC" w:rsidRPr="00C36963" w:rsidRDefault="002B3ADC">
      <w:pPr>
        <w:pStyle w:val="normal"/>
        <w:widowControl/>
        <w:rPr>
          <w:color w:val="auto"/>
        </w:rPr>
      </w:pPr>
    </w:p>
    <w:p w:rsidR="002B3ADC" w:rsidRPr="00C36963" w:rsidRDefault="00B249E1">
      <w:pPr>
        <w:pStyle w:val="normal"/>
        <w:widowControl/>
        <w:rPr>
          <w:color w:val="auto"/>
        </w:rPr>
      </w:pPr>
      <w:r w:rsidRPr="00C36963">
        <w:rPr>
          <w:rFonts w:ascii="Times New Roman" w:eastAsia="Times New Roman" w:hAnsi="Times New Roman" w:cs="Times New Roman"/>
          <w:color w:val="auto"/>
          <w:sz w:val="24"/>
        </w:rPr>
        <w:t>The Government</w:t>
      </w:r>
      <w:r w:rsidR="00D0333C">
        <w:rPr>
          <w:rFonts w:ascii="Times New Roman" w:eastAsiaTheme="minorEastAsia" w:hAnsi="Times New Roman" w:cs="Times New Roman" w:hint="eastAsia"/>
          <w:color w:val="auto"/>
          <w:sz w:val="24"/>
        </w:rPr>
        <w:t xml:space="preserve"> of the </w:t>
      </w:r>
      <w:r w:rsidR="00D0333C">
        <w:rPr>
          <w:rFonts w:ascii="Times New Roman" w:eastAsia="Times New Roman" w:hAnsi="Times New Roman" w:cs="Times New Roman"/>
          <w:sz w:val="24"/>
        </w:rPr>
        <w:t>Republic of Korea</w:t>
      </w:r>
      <w:r w:rsidR="00D0333C">
        <w:rPr>
          <w:rFonts w:ascii="Times New Roman" w:eastAsiaTheme="minorEastAsia" w:hAnsi="Times New Roman" w:cs="Times New Roman" w:hint="eastAsia"/>
          <w:sz w:val="24"/>
        </w:rPr>
        <w:t xml:space="preserve"> is of the </w:t>
      </w:r>
      <w:r w:rsidRPr="00C36963">
        <w:rPr>
          <w:rFonts w:ascii="Times New Roman" w:eastAsia="Times New Roman" w:hAnsi="Times New Roman" w:cs="Times New Roman"/>
          <w:color w:val="auto"/>
          <w:sz w:val="24"/>
        </w:rPr>
        <w:t>view that the new framework for disaster risk reduction shall consider three key elements.</w:t>
      </w:r>
    </w:p>
    <w:p w:rsidR="002B3ADC" w:rsidRPr="00C36963" w:rsidRDefault="002B3ADC">
      <w:pPr>
        <w:pStyle w:val="normal"/>
        <w:widowControl/>
        <w:rPr>
          <w:color w:val="auto"/>
        </w:rPr>
      </w:pPr>
    </w:p>
    <w:p w:rsidR="002B3ADC" w:rsidRPr="00C36963" w:rsidRDefault="00B249E1">
      <w:pPr>
        <w:pStyle w:val="normal"/>
        <w:widowControl/>
        <w:rPr>
          <w:color w:val="auto"/>
        </w:rPr>
      </w:pPr>
      <w:r w:rsidRPr="00C36963">
        <w:rPr>
          <w:rFonts w:ascii="Times New Roman" w:eastAsia="Times New Roman" w:hAnsi="Times New Roman" w:cs="Times New Roman"/>
          <w:color w:val="auto"/>
          <w:sz w:val="24"/>
        </w:rPr>
        <w:lastRenderedPageBreak/>
        <w:t>First, we need to build partnerships based on a “whole-of-society” approach that encourages the participation of not only governments but all stakeholders.  A close partnership between the central government and civil society is critical.  Equally important is the public-private partnership for innovative financial instruments for addressing disaster risk.  This is also well in line with the concept of “global partnership” as a means of implementation of the post-2015 development goals.</w:t>
      </w:r>
    </w:p>
    <w:p w:rsidR="002B3ADC" w:rsidRPr="00C36963" w:rsidRDefault="002B3ADC">
      <w:pPr>
        <w:pStyle w:val="normal"/>
        <w:widowControl/>
        <w:rPr>
          <w:color w:val="auto"/>
        </w:rPr>
      </w:pPr>
    </w:p>
    <w:p w:rsidR="002B3ADC" w:rsidRPr="00C36963" w:rsidRDefault="00B249E1">
      <w:pPr>
        <w:pStyle w:val="normal"/>
        <w:widowControl/>
        <w:rPr>
          <w:color w:val="auto"/>
        </w:rPr>
      </w:pPr>
      <w:r w:rsidRPr="00C36963">
        <w:rPr>
          <w:rFonts w:ascii="Times New Roman" w:eastAsia="Times New Roman" w:hAnsi="Times New Roman" w:cs="Times New Roman"/>
          <w:color w:val="auto"/>
          <w:sz w:val="24"/>
        </w:rPr>
        <w:t xml:space="preserve">Second, in order to carry out disaster risk reduction work, it is vital to build and strengthen the capacities of diverse stakeholders such as central and local governments, the private sector, and civil society.  In addition, it is also deeply important to strengthen disaster risk reduction education for children and youth who will be the main beneficiaries of the new framework.  I believe the UN Global Education and Training Institute (GETI), based in </w:t>
      </w:r>
      <w:r w:rsidR="00D0333C">
        <w:rPr>
          <w:rFonts w:ascii="Times New Roman" w:eastAsiaTheme="minorEastAsia" w:hAnsi="Times New Roman" w:cs="Times New Roman" w:hint="eastAsia"/>
          <w:color w:val="auto"/>
          <w:sz w:val="24"/>
        </w:rPr>
        <w:t xml:space="preserve">the </w:t>
      </w:r>
      <w:r w:rsidR="00D0333C">
        <w:rPr>
          <w:rFonts w:ascii="Times New Roman" w:eastAsia="Times New Roman" w:hAnsi="Times New Roman" w:cs="Times New Roman"/>
          <w:sz w:val="24"/>
        </w:rPr>
        <w:t>Republic of Korea</w:t>
      </w:r>
      <w:r w:rsidRPr="00C36963">
        <w:rPr>
          <w:rFonts w:ascii="Times New Roman" w:eastAsia="Times New Roman" w:hAnsi="Times New Roman" w:cs="Times New Roman"/>
          <w:color w:val="auto"/>
          <w:sz w:val="24"/>
        </w:rPr>
        <w:t>, can play a role in this regard.</w:t>
      </w:r>
    </w:p>
    <w:p w:rsidR="002B3ADC" w:rsidRDefault="002B3ADC">
      <w:pPr>
        <w:pStyle w:val="normal"/>
        <w:widowControl/>
      </w:pPr>
    </w:p>
    <w:p w:rsidR="002B3ADC" w:rsidRDefault="00B249E1">
      <w:pPr>
        <w:pStyle w:val="normal"/>
        <w:widowControl/>
      </w:pPr>
      <w:r>
        <w:rPr>
          <w:rFonts w:ascii="Times New Roman" w:eastAsia="Times New Roman" w:hAnsi="Times New Roman" w:cs="Times New Roman"/>
          <w:sz w:val="24"/>
        </w:rPr>
        <w:t>Third, we need to develop more innovative techniques for disaster risk forecasts and analysis such as a big data strategy using science and technology.</w:t>
      </w:r>
    </w:p>
    <w:p w:rsidR="002B3ADC" w:rsidRDefault="002B3ADC">
      <w:pPr>
        <w:pStyle w:val="normal"/>
        <w:widowControl/>
      </w:pPr>
    </w:p>
    <w:p w:rsidR="002B3ADC" w:rsidRDefault="00B249E1">
      <w:pPr>
        <w:pStyle w:val="normal"/>
        <w:widowControl/>
      </w:pPr>
      <w:r>
        <w:rPr>
          <w:rFonts w:ascii="Times New Roman" w:eastAsia="Times New Roman" w:hAnsi="Times New Roman" w:cs="Times New Roman"/>
          <w:sz w:val="24"/>
        </w:rPr>
        <w:t>Co-Chair,</w:t>
      </w:r>
    </w:p>
    <w:p w:rsidR="002B3ADC" w:rsidRDefault="002B3ADC">
      <w:pPr>
        <w:pStyle w:val="normal"/>
        <w:widowControl/>
      </w:pPr>
    </w:p>
    <w:p w:rsidR="002B3ADC" w:rsidRDefault="00B249E1">
      <w:pPr>
        <w:pStyle w:val="normal"/>
        <w:widowControl/>
      </w:pPr>
      <w:r>
        <w:rPr>
          <w:rFonts w:ascii="Times New Roman" w:eastAsia="Times New Roman" w:hAnsi="Times New Roman" w:cs="Times New Roman"/>
          <w:sz w:val="24"/>
        </w:rPr>
        <w:t>The Government</w:t>
      </w:r>
      <w:r w:rsidR="00D0333C">
        <w:rPr>
          <w:rFonts w:ascii="Times New Roman" w:eastAsiaTheme="minorEastAsia" w:hAnsi="Times New Roman" w:cs="Times New Roman" w:hint="eastAsia"/>
          <w:sz w:val="24"/>
        </w:rPr>
        <w:t xml:space="preserve"> of </w:t>
      </w:r>
      <w:r w:rsidR="00D0333C">
        <w:rPr>
          <w:rFonts w:ascii="Times New Roman" w:eastAsiaTheme="minorEastAsia" w:hAnsi="Times New Roman" w:cs="Times New Roman" w:hint="eastAsia"/>
          <w:color w:val="auto"/>
          <w:sz w:val="24"/>
        </w:rPr>
        <w:t xml:space="preserve">the </w:t>
      </w:r>
      <w:r w:rsidR="00D0333C">
        <w:rPr>
          <w:rFonts w:ascii="Times New Roman" w:eastAsia="Times New Roman" w:hAnsi="Times New Roman" w:cs="Times New Roman"/>
          <w:sz w:val="24"/>
        </w:rPr>
        <w:t>Republic of Korea</w:t>
      </w:r>
      <w:r>
        <w:rPr>
          <w:rFonts w:ascii="Times New Roman" w:eastAsia="Times New Roman" w:hAnsi="Times New Roman" w:cs="Times New Roman"/>
          <w:sz w:val="24"/>
        </w:rPr>
        <w:t xml:space="preserve"> will actively participate in the process of adopting and implementing the post-2015 framework for disaster risk reduction.  Our new disaster control ministry, which will be established on November 20, is expected to build a more effective and coherent disaster response and management system and can make a meaningful contribution to future discussions on the post-Hyogo framework.  </w:t>
      </w:r>
      <w:r w:rsidR="00D0333C">
        <w:rPr>
          <w:rFonts w:ascii="Times New Roman" w:eastAsiaTheme="minorEastAsia" w:hAnsi="Times New Roman" w:cs="Times New Roman" w:hint="eastAsia"/>
          <w:sz w:val="24"/>
        </w:rPr>
        <w:t xml:space="preserve">The </w:t>
      </w:r>
      <w:r w:rsidR="00635206">
        <w:rPr>
          <w:rFonts w:ascii="Times New Roman" w:eastAsia="Times New Roman" w:hAnsi="Times New Roman" w:cs="Times New Roman"/>
          <w:sz w:val="24"/>
        </w:rPr>
        <w:t>Government</w:t>
      </w:r>
      <w:r w:rsidR="00635206">
        <w:rPr>
          <w:rFonts w:ascii="Times New Roman" w:eastAsiaTheme="minorEastAsia" w:hAnsi="Times New Roman" w:cs="Times New Roman" w:hint="eastAsia"/>
          <w:sz w:val="24"/>
        </w:rPr>
        <w:t xml:space="preserve"> of the </w:t>
      </w:r>
      <w:r w:rsidR="00D0333C">
        <w:rPr>
          <w:rFonts w:ascii="Times New Roman" w:eastAsia="Times New Roman" w:hAnsi="Times New Roman" w:cs="Times New Roman"/>
          <w:sz w:val="24"/>
        </w:rPr>
        <w:t xml:space="preserve">Republic of Korea </w:t>
      </w:r>
      <w:r>
        <w:rPr>
          <w:rFonts w:ascii="Times New Roman" w:eastAsia="Times New Roman" w:hAnsi="Times New Roman" w:cs="Times New Roman"/>
          <w:sz w:val="24"/>
        </w:rPr>
        <w:t>will continue to share our experiences with the international community as we work toward disaster risk reduction.</w:t>
      </w:r>
    </w:p>
    <w:p w:rsidR="002B3ADC" w:rsidRPr="00D0333C" w:rsidRDefault="002B3ADC">
      <w:pPr>
        <w:pStyle w:val="normal"/>
        <w:widowControl/>
      </w:pPr>
    </w:p>
    <w:p w:rsidR="002B3ADC" w:rsidRDefault="00B249E1">
      <w:pPr>
        <w:pStyle w:val="normal"/>
        <w:widowControl/>
      </w:pPr>
      <w:r>
        <w:rPr>
          <w:rFonts w:ascii="Times New Roman" w:eastAsia="Times New Roman" w:hAnsi="Times New Roman" w:cs="Times New Roman"/>
          <w:sz w:val="24"/>
        </w:rPr>
        <w:t>Thank you.  /END/</w:t>
      </w:r>
    </w:p>
    <w:sectPr w:rsidR="002B3ADC" w:rsidSect="002B3ADC">
      <w:headerReference w:type="default" r:id="rId7"/>
      <w:footerReference w:type="default" r:id="rId8"/>
      <w:pgSz w:w="11906" w:h="16838"/>
      <w:pgMar w:top="1701" w:right="1304" w:bottom="1440"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C98" w:rsidRDefault="00ED2C98" w:rsidP="002B3ADC">
      <w:r>
        <w:separator/>
      </w:r>
    </w:p>
  </w:endnote>
  <w:endnote w:type="continuationSeparator" w:id="1">
    <w:p w:rsidR="00ED2C98" w:rsidRDefault="00ED2C98" w:rsidP="002B3AD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DC" w:rsidRDefault="006436DF">
    <w:pPr>
      <w:pStyle w:val="normal"/>
      <w:tabs>
        <w:tab w:val="center" w:pos="4680"/>
        <w:tab w:val="right" w:pos="9360"/>
      </w:tabs>
      <w:jc w:val="center"/>
    </w:pPr>
    <w:fldSimple w:instr="PAGE">
      <w:r w:rsidR="00635206">
        <w:rPr>
          <w:noProof/>
        </w:rPr>
        <w:t>2</w:t>
      </w:r>
    </w:fldSimple>
    <w:r w:rsidR="00B249E1">
      <w:rPr>
        <w:rFonts w:ascii="Times New Roman" w:eastAsia="Times New Roman" w:hAnsi="Times New Roman" w:cs="Times New Roman"/>
      </w:rPr>
      <w:t xml:space="preserve"> / </w:t>
    </w:r>
    <w:fldSimple w:instr="NUMPAGES">
      <w:r w:rsidR="00635206">
        <w:rPr>
          <w:noProof/>
        </w:rPr>
        <w:t>2</w:t>
      </w:r>
    </w:fldSimple>
  </w:p>
  <w:p w:rsidR="002B3ADC" w:rsidRDefault="002B3ADC">
    <w:pPr>
      <w:pStyle w:val="normal"/>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C98" w:rsidRDefault="00ED2C98" w:rsidP="002B3ADC">
      <w:r>
        <w:separator/>
      </w:r>
    </w:p>
  </w:footnote>
  <w:footnote w:type="continuationSeparator" w:id="1">
    <w:p w:rsidR="00ED2C98" w:rsidRDefault="00ED2C98" w:rsidP="002B3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DC" w:rsidRDefault="00B249E1">
    <w:pPr>
      <w:pStyle w:val="normal"/>
      <w:tabs>
        <w:tab w:val="center" w:pos="4680"/>
        <w:tab w:val="right" w:pos="9360"/>
      </w:tabs>
      <w:jc w:val="right"/>
    </w:pPr>
    <w:r>
      <w:t>November 17,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bordersDoNotSurroundHeader/>
  <w:bordersDoNotSurroundFooter/>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2B3ADC"/>
    <w:rsid w:val="002B3ADC"/>
    <w:rsid w:val="00635206"/>
    <w:rsid w:val="006436DF"/>
    <w:rsid w:val="00B249E1"/>
    <w:rsid w:val="00C36963"/>
    <w:rsid w:val="00D0333C"/>
    <w:rsid w:val="00DB27C0"/>
    <w:rsid w:val="00ED2C9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맑은 고딕"/>
        <w:color w:val="000000"/>
        <w:lang w:val="en-US" w:eastAsia="ko-KR"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6DF"/>
    <w:pPr>
      <w:wordWrap w:val="0"/>
      <w:autoSpaceDE w:val="0"/>
      <w:autoSpaceDN w:val="0"/>
    </w:pPr>
  </w:style>
  <w:style w:type="paragraph" w:styleId="1">
    <w:name w:val="heading 1"/>
    <w:basedOn w:val="normal"/>
    <w:next w:val="normal"/>
    <w:rsid w:val="002B3ADC"/>
    <w:pPr>
      <w:keepNext/>
      <w:keepLines/>
      <w:spacing w:before="480" w:after="120"/>
      <w:outlineLvl w:val="0"/>
    </w:pPr>
    <w:rPr>
      <w:b/>
      <w:sz w:val="48"/>
    </w:rPr>
  </w:style>
  <w:style w:type="paragraph" w:styleId="2">
    <w:name w:val="heading 2"/>
    <w:basedOn w:val="normal"/>
    <w:next w:val="normal"/>
    <w:rsid w:val="002B3ADC"/>
    <w:pPr>
      <w:keepNext/>
      <w:keepLines/>
      <w:spacing w:before="360" w:after="80"/>
      <w:outlineLvl w:val="1"/>
    </w:pPr>
    <w:rPr>
      <w:b/>
      <w:sz w:val="36"/>
    </w:rPr>
  </w:style>
  <w:style w:type="paragraph" w:styleId="3">
    <w:name w:val="heading 3"/>
    <w:basedOn w:val="normal"/>
    <w:next w:val="normal"/>
    <w:rsid w:val="002B3ADC"/>
    <w:pPr>
      <w:keepNext/>
      <w:keepLines/>
      <w:widowControl/>
      <w:spacing w:before="100" w:after="100"/>
      <w:jc w:val="left"/>
      <w:outlineLvl w:val="2"/>
    </w:pPr>
    <w:rPr>
      <w:rFonts w:ascii="Times New Roman" w:eastAsia="Times New Roman" w:hAnsi="Times New Roman" w:cs="Times New Roman"/>
      <w:b/>
      <w:sz w:val="26"/>
    </w:rPr>
  </w:style>
  <w:style w:type="paragraph" w:styleId="4">
    <w:name w:val="heading 4"/>
    <w:basedOn w:val="normal"/>
    <w:next w:val="normal"/>
    <w:rsid w:val="002B3ADC"/>
    <w:pPr>
      <w:keepNext/>
      <w:keepLines/>
      <w:spacing w:before="240" w:after="40"/>
      <w:outlineLvl w:val="3"/>
    </w:pPr>
    <w:rPr>
      <w:b/>
      <w:sz w:val="24"/>
    </w:rPr>
  </w:style>
  <w:style w:type="paragraph" w:styleId="5">
    <w:name w:val="heading 5"/>
    <w:basedOn w:val="normal"/>
    <w:next w:val="normal"/>
    <w:rsid w:val="002B3ADC"/>
    <w:pPr>
      <w:keepNext/>
      <w:keepLines/>
      <w:spacing w:before="220" w:after="40"/>
      <w:outlineLvl w:val="4"/>
    </w:pPr>
    <w:rPr>
      <w:b/>
      <w:sz w:val="22"/>
    </w:rPr>
  </w:style>
  <w:style w:type="paragraph" w:styleId="6">
    <w:name w:val="heading 6"/>
    <w:basedOn w:val="normal"/>
    <w:next w:val="normal"/>
    <w:rsid w:val="002B3AD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B3ADC"/>
  </w:style>
  <w:style w:type="table" w:customStyle="1" w:styleId="TableNormal">
    <w:name w:val="Table Normal"/>
    <w:rsid w:val="002B3ADC"/>
    <w:tblPr>
      <w:tblCellMar>
        <w:top w:w="0" w:type="dxa"/>
        <w:left w:w="0" w:type="dxa"/>
        <w:bottom w:w="0" w:type="dxa"/>
        <w:right w:w="0" w:type="dxa"/>
      </w:tblCellMar>
    </w:tblPr>
  </w:style>
  <w:style w:type="paragraph" w:styleId="a3">
    <w:name w:val="Title"/>
    <w:basedOn w:val="normal"/>
    <w:next w:val="normal"/>
    <w:rsid w:val="002B3ADC"/>
    <w:pPr>
      <w:keepNext/>
      <w:keepLines/>
      <w:spacing w:before="480" w:after="120"/>
    </w:pPr>
    <w:rPr>
      <w:b/>
      <w:sz w:val="72"/>
    </w:rPr>
  </w:style>
  <w:style w:type="paragraph" w:styleId="a4">
    <w:name w:val="Subtitle"/>
    <w:basedOn w:val="normal"/>
    <w:next w:val="normal"/>
    <w:rsid w:val="002B3ADC"/>
    <w:pPr>
      <w:keepNext/>
      <w:keepLines/>
      <w:spacing w:before="360" w:after="80"/>
    </w:pPr>
    <w:rPr>
      <w:rFonts w:ascii="Georgia" w:eastAsia="Georgia" w:hAnsi="Georgia" w:cs="Georgia"/>
      <w:i/>
      <w:color w:val="666666"/>
      <w:sz w:val="48"/>
    </w:rPr>
  </w:style>
  <w:style w:type="paragraph" w:styleId="a5">
    <w:name w:val="header"/>
    <w:basedOn w:val="a"/>
    <w:link w:val="Char"/>
    <w:uiPriority w:val="99"/>
    <w:semiHidden/>
    <w:unhideWhenUsed/>
    <w:rsid w:val="00C36963"/>
    <w:pPr>
      <w:tabs>
        <w:tab w:val="center" w:pos="4513"/>
        <w:tab w:val="right" w:pos="9026"/>
      </w:tabs>
      <w:snapToGrid w:val="0"/>
    </w:pPr>
  </w:style>
  <w:style w:type="character" w:customStyle="1" w:styleId="Char">
    <w:name w:val="머리글 Char"/>
    <w:basedOn w:val="a0"/>
    <w:link w:val="a5"/>
    <w:uiPriority w:val="99"/>
    <w:semiHidden/>
    <w:rsid w:val="00C36963"/>
  </w:style>
  <w:style w:type="paragraph" w:styleId="a6">
    <w:name w:val="footer"/>
    <w:basedOn w:val="a"/>
    <w:link w:val="Char0"/>
    <w:uiPriority w:val="99"/>
    <w:semiHidden/>
    <w:unhideWhenUsed/>
    <w:rsid w:val="00C36963"/>
    <w:pPr>
      <w:tabs>
        <w:tab w:val="center" w:pos="4513"/>
        <w:tab w:val="right" w:pos="9026"/>
      </w:tabs>
      <w:snapToGrid w:val="0"/>
    </w:pPr>
  </w:style>
  <w:style w:type="character" w:customStyle="1" w:styleId="Char0">
    <w:name w:val="바닥글 Char"/>
    <w:basedOn w:val="a0"/>
    <w:link w:val="a6"/>
    <w:uiPriority w:val="99"/>
    <w:semiHidden/>
    <w:rsid w:val="00C3696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656</Words>
  <Characters>3744</Characters>
  <Application>Microsoft Office Word</Application>
  <DocSecurity>0</DocSecurity>
  <Lines>31</Lines>
  <Paragraphs>8</Paragraphs>
  <ScaleCrop>false</ScaleCrop>
  <Company>Samsung Electronics</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JMW REVISED VERSION 141114_2nd PrepCom WCDRR_statement_draft.docx.docx</dc:title>
  <cp:lastModifiedBy>SEC</cp:lastModifiedBy>
  <cp:revision>5</cp:revision>
  <cp:lastPrinted>2014-11-14T15:59:00Z</cp:lastPrinted>
  <dcterms:created xsi:type="dcterms:W3CDTF">2014-11-14T15:55:00Z</dcterms:created>
  <dcterms:modified xsi:type="dcterms:W3CDTF">2014-11-17T13:16:00Z</dcterms:modified>
</cp:coreProperties>
</file>