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44" w:rsidRPr="00487147" w:rsidRDefault="00083244" w:rsidP="00487147">
      <w:pPr>
        <w:bidi/>
        <w:rPr>
          <w:rFonts w:ascii="Traditional Arabic" w:hAnsi="Traditional Arabic" w:cs="Traditional Arabic" w:hint="cs"/>
          <w:sz w:val="32"/>
          <w:szCs w:val="32"/>
          <w:rtl/>
          <w:lang w:bidi="ar-EG"/>
        </w:rPr>
      </w:pPr>
    </w:p>
    <w:p w:rsidR="0013677A" w:rsidRPr="00487147" w:rsidRDefault="0013677A" w:rsidP="00487147">
      <w:pPr>
        <w:bidi/>
        <w:spacing w:after="0"/>
        <w:jc w:val="center"/>
        <w:rPr>
          <w:rFonts w:ascii="Traditional Arabic" w:hAnsi="Traditional Arabic" w:cs="Traditional Arabic"/>
          <w:bCs/>
          <w:sz w:val="32"/>
          <w:szCs w:val="32"/>
        </w:rPr>
      </w:pPr>
    </w:p>
    <w:p w:rsidR="00487147" w:rsidRPr="00487147" w:rsidRDefault="00487147" w:rsidP="00487147">
      <w:pPr>
        <w:bidi/>
        <w:spacing w:after="0" w:line="240" w:lineRule="auto"/>
        <w:jc w:val="center"/>
        <w:rPr>
          <w:rFonts w:cs="Traditional Arabic"/>
          <w:b/>
          <w:bCs/>
          <w:color w:val="943634"/>
          <w:sz w:val="44"/>
          <w:szCs w:val="44"/>
        </w:rPr>
      </w:pPr>
      <w:r w:rsidRPr="00487147">
        <w:rPr>
          <w:rFonts w:cs="Traditional Arabic"/>
          <w:b/>
          <w:bCs/>
          <w:color w:val="943634"/>
          <w:sz w:val="44"/>
          <w:szCs w:val="44"/>
          <w:rtl/>
        </w:rPr>
        <w:t xml:space="preserve"> </w:t>
      </w:r>
      <w:r w:rsidRPr="00487147">
        <w:rPr>
          <w:rFonts w:cs="Traditional Arabic" w:hint="cs"/>
          <w:b/>
          <w:bCs/>
          <w:color w:val="943634"/>
          <w:sz w:val="44"/>
          <w:szCs w:val="44"/>
          <w:rtl/>
        </w:rPr>
        <w:t>إطلاق تقرير</w:t>
      </w:r>
    </w:p>
    <w:p w:rsidR="00487147" w:rsidRDefault="00487147" w:rsidP="00487147">
      <w:pPr>
        <w:bidi/>
        <w:spacing w:after="0" w:line="240" w:lineRule="auto"/>
        <w:jc w:val="center"/>
        <w:rPr>
          <w:rFonts w:cs="Traditional Arabic"/>
          <w:b/>
          <w:bCs/>
          <w:color w:val="943634"/>
          <w:sz w:val="44"/>
          <w:szCs w:val="44"/>
        </w:rPr>
      </w:pPr>
      <w:r w:rsidRPr="00487147">
        <w:rPr>
          <w:rFonts w:cs="Traditional Arabic"/>
          <w:b/>
          <w:bCs/>
          <w:color w:val="943634"/>
          <w:sz w:val="44"/>
          <w:szCs w:val="44"/>
          <w:rtl/>
        </w:rPr>
        <w:t>"</w:t>
      </w:r>
      <w:r w:rsidRPr="00487147">
        <w:rPr>
          <w:rFonts w:cs="Traditional Arabic" w:hint="cs"/>
          <w:b/>
          <w:bCs/>
          <w:color w:val="943634"/>
          <w:sz w:val="44"/>
          <w:szCs w:val="44"/>
          <w:rtl/>
        </w:rPr>
        <w:t>الأخطار الطبيعية، والكوارث غير الطبيعية: اقتصاديات الوقاية الفعالة</w:t>
      </w:r>
      <w:r w:rsidRPr="00487147">
        <w:rPr>
          <w:rFonts w:cs="Traditional Arabic"/>
          <w:b/>
          <w:bCs/>
          <w:color w:val="943634"/>
          <w:sz w:val="44"/>
          <w:szCs w:val="44"/>
          <w:rtl/>
        </w:rPr>
        <w:t>"</w:t>
      </w:r>
    </w:p>
    <w:p w:rsidR="00487147" w:rsidRDefault="00487147" w:rsidP="00487147">
      <w:pPr>
        <w:bidi/>
        <w:spacing w:after="0" w:line="240" w:lineRule="auto"/>
        <w:jc w:val="center"/>
        <w:rPr>
          <w:rFonts w:cs="Traditional Arabic" w:hint="cs"/>
          <w:b/>
          <w:bCs/>
          <w:color w:val="943634"/>
          <w:sz w:val="44"/>
          <w:szCs w:val="44"/>
          <w:rtl/>
          <w:lang w:bidi="ar-EG"/>
        </w:rPr>
      </w:pPr>
      <w:r>
        <w:rPr>
          <w:rFonts w:cs="Traditional Arabic" w:hint="cs"/>
          <w:b/>
          <w:bCs/>
          <w:color w:val="943634"/>
          <w:sz w:val="44"/>
          <w:szCs w:val="44"/>
          <w:rtl/>
          <w:lang w:bidi="ar-EG"/>
        </w:rPr>
        <w:t>جدول الأعمال</w:t>
      </w:r>
    </w:p>
    <w:p w:rsidR="00487147" w:rsidRPr="00487147" w:rsidRDefault="00487147" w:rsidP="00487147">
      <w:pPr>
        <w:bidi/>
        <w:spacing w:after="0" w:line="240" w:lineRule="auto"/>
        <w:jc w:val="center"/>
        <w:rPr>
          <w:rFonts w:cs="Traditional Arabic" w:hint="cs"/>
          <w:sz w:val="30"/>
          <w:szCs w:val="30"/>
          <w:rtl/>
          <w:lang w:bidi="ar-EG"/>
        </w:rPr>
      </w:pPr>
      <w:r w:rsidRPr="00487147">
        <w:rPr>
          <w:rFonts w:cs="Traditional Arabic" w:hint="cs"/>
          <w:sz w:val="30"/>
          <w:szCs w:val="30"/>
          <w:rtl/>
          <w:lang w:bidi="ar-EG"/>
        </w:rPr>
        <w:t xml:space="preserve">الخميس 15 سبتمبر 2011 </w:t>
      </w:r>
      <w:r w:rsidRPr="00487147">
        <w:rPr>
          <w:rFonts w:cs="Traditional Arabic"/>
          <w:sz w:val="30"/>
          <w:szCs w:val="30"/>
          <w:rtl/>
          <w:lang w:bidi="ar-EG"/>
        </w:rPr>
        <w:t>–</w:t>
      </w:r>
      <w:r w:rsidRPr="00487147">
        <w:rPr>
          <w:rFonts w:cs="Traditional Arabic" w:hint="cs"/>
          <w:sz w:val="30"/>
          <w:szCs w:val="30"/>
          <w:rtl/>
          <w:lang w:bidi="ar-EG"/>
        </w:rPr>
        <w:t xml:space="preserve"> في تمام الساعة 13:30-15:30 </w:t>
      </w:r>
    </w:p>
    <w:p w:rsidR="00487147" w:rsidRDefault="00487147" w:rsidP="00487147">
      <w:pPr>
        <w:bidi/>
        <w:spacing w:after="0" w:line="240" w:lineRule="auto"/>
        <w:jc w:val="center"/>
        <w:rPr>
          <w:rFonts w:cs="Traditional Arabic" w:hint="cs"/>
          <w:sz w:val="30"/>
          <w:szCs w:val="30"/>
          <w:rtl/>
          <w:lang w:bidi="ar-EG"/>
        </w:rPr>
      </w:pPr>
      <w:r w:rsidRPr="00487147">
        <w:rPr>
          <w:rFonts w:cs="Traditional Arabic" w:hint="cs"/>
          <w:sz w:val="30"/>
          <w:szCs w:val="30"/>
          <w:rtl/>
          <w:lang w:bidi="ar-EG"/>
        </w:rPr>
        <w:t xml:space="preserve">بمقر جامعة الدول العربية </w:t>
      </w:r>
      <w:r w:rsidRPr="00487147">
        <w:rPr>
          <w:rFonts w:cs="Traditional Arabic"/>
          <w:sz w:val="30"/>
          <w:szCs w:val="30"/>
          <w:rtl/>
          <w:lang w:bidi="ar-EG"/>
        </w:rPr>
        <w:t>–</w:t>
      </w:r>
      <w:r w:rsidRPr="00487147">
        <w:rPr>
          <w:rFonts w:cs="Traditional Arabic" w:hint="cs"/>
          <w:sz w:val="30"/>
          <w:szCs w:val="30"/>
          <w:rtl/>
          <w:lang w:bidi="ar-EG"/>
        </w:rPr>
        <w:t xml:space="preserve"> القاهرة </w:t>
      </w:r>
      <w:r w:rsidRPr="00487147">
        <w:rPr>
          <w:rFonts w:cs="Traditional Arabic"/>
          <w:sz w:val="30"/>
          <w:szCs w:val="30"/>
          <w:rtl/>
          <w:lang w:bidi="ar-EG"/>
        </w:rPr>
        <w:t>–</w:t>
      </w:r>
      <w:r w:rsidRPr="00487147">
        <w:rPr>
          <w:rFonts w:cs="Traditional Arabic" w:hint="cs"/>
          <w:sz w:val="30"/>
          <w:szCs w:val="30"/>
          <w:rtl/>
          <w:lang w:bidi="ar-EG"/>
        </w:rPr>
        <w:t xml:space="preserve"> جمهورية مصر العربية</w:t>
      </w:r>
    </w:p>
    <w:p w:rsidR="00487147" w:rsidRDefault="00C40A74" w:rsidP="00487147">
      <w:pPr>
        <w:bidi/>
        <w:spacing w:after="0" w:line="240" w:lineRule="auto"/>
        <w:jc w:val="both"/>
        <w:rPr>
          <w:rFonts w:cs="Traditional Arabic" w:hint="cs"/>
          <w:sz w:val="30"/>
          <w:szCs w:val="30"/>
          <w:rtl/>
          <w:lang w:bidi="ar-EG"/>
        </w:rPr>
      </w:pPr>
      <w:r>
        <w:rPr>
          <w:rFonts w:cs="Traditional Arabic" w:hint="cs"/>
          <w:sz w:val="30"/>
          <w:szCs w:val="30"/>
          <w:rtl/>
          <w:lang w:bidi="ar-EG"/>
        </w:rPr>
        <w:t>(القاعة الكبرى)</w:t>
      </w:r>
    </w:p>
    <w:p w:rsidR="00487147" w:rsidRDefault="00487147" w:rsidP="00487147">
      <w:pPr>
        <w:tabs>
          <w:tab w:val="left" w:pos="1080"/>
        </w:tabs>
        <w:bidi/>
        <w:spacing w:after="0" w:line="240" w:lineRule="auto"/>
        <w:jc w:val="both"/>
        <w:rPr>
          <w:rFonts w:cs="Traditional Arabic" w:hint="cs"/>
          <w:b/>
          <w:bCs/>
          <w:sz w:val="30"/>
          <w:szCs w:val="30"/>
          <w:rtl/>
          <w:lang w:bidi="ar-EG"/>
        </w:rPr>
      </w:pP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 xml:space="preserve">13:30 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ab/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الكلمات الافتتاحية</w:t>
      </w:r>
    </w:p>
    <w:p w:rsidR="00487147" w:rsidRPr="00487147" w:rsidRDefault="00487147" w:rsidP="00410792">
      <w:pPr>
        <w:numPr>
          <w:ilvl w:val="0"/>
          <w:numId w:val="2"/>
        </w:numPr>
        <w:bidi/>
        <w:spacing w:after="0" w:line="240" w:lineRule="auto"/>
        <w:ind w:left="1620" w:hanging="270"/>
        <w:jc w:val="both"/>
        <w:rPr>
          <w:rFonts w:cs="Traditional Arabic" w:hint="cs"/>
          <w:b/>
          <w:bCs/>
          <w:sz w:val="30"/>
          <w:szCs w:val="30"/>
          <w:lang w:bidi="ar-EG"/>
        </w:rPr>
      </w:pPr>
      <w:r>
        <w:rPr>
          <w:rFonts w:cs="Traditional Arabic" w:hint="cs"/>
          <w:sz w:val="30"/>
          <w:szCs w:val="30"/>
          <w:rtl/>
          <w:lang w:bidi="ar-EG"/>
        </w:rPr>
        <w:t xml:space="preserve">كلمة </w:t>
      </w:r>
      <w:r w:rsidR="00A34FC0">
        <w:rPr>
          <w:rFonts w:cs="Traditional Arabic" w:hint="cs"/>
          <w:sz w:val="30"/>
          <w:szCs w:val="30"/>
          <w:rtl/>
          <w:lang w:bidi="ar-EG"/>
        </w:rPr>
        <w:t>سعادة</w:t>
      </w:r>
      <w:r>
        <w:rPr>
          <w:rFonts w:cs="Traditional Arabic" w:hint="cs"/>
          <w:sz w:val="30"/>
          <w:szCs w:val="30"/>
          <w:rtl/>
          <w:lang w:bidi="ar-EG"/>
        </w:rPr>
        <w:t xml:space="preserve"> السيد لازلو لوفي، </w:t>
      </w:r>
      <w:r w:rsidR="00410792">
        <w:rPr>
          <w:rFonts w:cs="Traditional Arabic" w:hint="cs"/>
          <w:sz w:val="30"/>
          <w:szCs w:val="30"/>
          <w:rtl/>
          <w:lang w:bidi="ar-EG"/>
        </w:rPr>
        <w:t>نائب الرئيس للشرق الاوسط وشمال افريقيا بالانابة</w:t>
      </w:r>
      <w:r w:rsidR="00410792">
        <w:rPr>
          <w:rFonts w:cs="Traditional Arabic" w:hint="cs"/>
          <w:b/>
          <w:bCs/>
          <w:sz w:val="30"/>
          <w:szCs w:val="30"/>
          <w:rtl/>
          <w:lang w:bidi="ar-EG"/>
        </w:rPr>
        <w:t xml:space="preserve"> </w:t>
      </w:r>
      <w:r w:rsidR="00410792">
        <w:rPr>
          <w:rFonts w:cs="Traditional Arabic"/>
          <w:b/>
          <w:bCs/>
          <w:sz w:val="30"/>
          <w:szCs w:val="30"/>
          <w:rtl/>
          <w:lang w:bidi="ar-EG"/>
        </w:rPr>
        <w:t>–</w:t>
      </w:r>
      <w:r w:rsidR="00410792">
        <w:rPr>
          <w:rFonts w:cs="Traditional Arabic" w:hint="cs"/>
          <w:b/>
          <w:bCs/>
          <w:sz w:val="30"/>
          <w:szCs w:val="30"/>
          <w:rtl/>
          <w:lang w:bidi="ar-EG"/>
        </w:rPr>
        <w:t xml:space="preserve"> مجموعة البنك الدولي</w:t>
      </w:r>
    </w:p>
    <w:p w:rsidR="00487147" w:rsidRPr="00487147" w:rsidRDefault="00A34FC0" w:rsidP="00410792">
      <w:pPr>
        <w:numPr>
          <w:ilvl w:val="0"/>
          <w:numId w:val="2"/>
        </w:numPr>
        <w:bidi/>
        <w:spacing w:after="0" w:line="240" w:lineRule="auto"/>
        <w:ind w:left="1620" w:hanging="270"/>
        <w:jc w:val="both"/>
        <w:rPr>
          <w:rFonts w:cs="Traditional Arabic" w:hint="cs"/>
          <w:b/>
          <w:bCs/>
          <w:sz w:val="30"/>
          <w:szCs w:val="30"/>
          <w:lang w:bidi="ar-EG"/>
        </w:rPr>
      </w:pPr>
      <w:r>
        <w:rPr>
          <w:rFonts w:cs="Traditional Arabic" w:hint="cs"/>
          <w:sz w:val="30"/>
          <w:szCs w:val="30"/>
          <w:rtl/>
          <w:lang w:bidi="ar-EG"/>
        </w:rPr>
        <w:t>كلمة سعادة</w:t>
      </w:r>
      <w:r w:rsidR="00487147">
        <w:rPr>
          <w:rFonts w:cs="Traditional Arabic" w:hint="cs"/>
          <w:sz w:val="30"/>
          <w:szCs w:val="30"/>
          <w:rtl/>
          <w:lang w:bidi="ar-EG"/>
        </w:rPr>
        <w:t xml:space="preserve"> السيد أمجد أبشر، مدير المكتب الإقليمي ل</w:t>
      </w:r>
      <w:r>
        <w:rPr>
          <w:rFonts w:cs="Traditional Arabic" w:hint="cs"/>
          <w:sz w:val="30"/>
          <w:szCs w:val="30"/>
          <w:rtl/>
          <w:lang w:bidi="ar-EG"/>
        </w:rPr>
        <w:t>ل</w:t>
      </w:r>
      <w:r w:rsidR="00487147">
        <w:rPr>
          <w:rFonts w:cs="Traditional Arabic" w:hint="cs"/>
          <w:sz w:val="30"/>
          <w:szCs w:val="30"/>
          <w:rtl/>
          <w:lang w:bidi="ar-EG"/>
        </w:rPr>
        <w:t xml:space="preserve">دول العربية </w:t>
      </w:r>
      <w:r w:rsidR="00487147">
        <w:rPr>
          <w:rFonts w:cs="Traditional Arabic"/>
          <w:sz w:val="30"/>
          <w:szCs w:val="30"/>
          <w:rtl/>
          <w:lang w:bidi="ar-EG"/>
        </w:rPr>
        <w:t>–</w:t>
      </w:r>
      <w:r w:rsidR="00487147">
        <w:rPr>
          <w:rFonts w:cs="Traditional Arabic" w:hint="cs"/>
          <w:sz w:val="30"/>
          <w:szCs w:val="30"/>
          <w:rtl/>
          <w:lang w:bidi="ar-EG"/>
        </w:rPr>
        <w:t xml:space="preserve"> </w:t>
      </w:r>
      <w:r>
        <w:rPr>
          <w:rFonts w:cs="Traditional Arabic" w:hint="cs"/>
          <w:sz w:val="30"/>
          <w:szCs w:val="30"/>
          <w:rtl/>
          <w:lang w:bidi="ar-EG"/>
        </w:rPr>
        <w:t>أمانة الأمم المت</w:t>
      </w:r>
      <w:r w:rsidR="00410792">
        <w:rPr>
          <w:rFonts w:cs="Traditional Arabic" w:hint="cs"/>
          <w:sz w:val="30"/>
          <w:szCs w:val="30"/>
          <w:rtl/>
          <w:lang w:bidi="ar-EG"/>
        </w:rPr>
        <w:t>ح</w:t>
      </w:r>
      <w:r>
        <w:rPr>
          <w:rFonts w:cs="Traditional Arabic" w:hint="cs"/>
          <w:sz w:val="30"/>
          <w:szCs w:val="30"/>
          <w:rtl/>
          <w:lang w:bidi="ar-EG"/>
        </w:rPr>
        <w:t>دة ل</w:t>
      </w:r>
      <w:r w:rsidR="00487147">
        <w:rPr>
          <w:rFonts w:cs="Traditional Arabic" w:hint="cs"/>
          <w:sz w:val="30"/>
          <w:szCs w:val="30"/>
          <w:rtl/>
          <w:lang w:bidi="ar-EG"/>
        </w:rPr>
        <w:t>لاستراتيجية الدولية للحد من الكوارث</w:t>
      </w:r>
    </w:p>
    <w:p w:rsidR="00487147" w:rsidRPr="00D376A4" w:rsidRDefault="00487147" w:rsidP="00487147">
      <w:pPr>
        <w:numPr>
          <w:ilvl w:val="0"/>
          <w:numId w:val="2"/>
        </w:numPr>
        <w:bidi/>
        <w:spacing w:after="0" w:line="240" w:lineRule="auto"/>
        <w:ind w:left="1620" w:hanging="270"/>
        <w:jc w:val="both"/>
        <w:rPr>
          <w:rFonts w:cs="Traditional Arabic" w:hint="cs"/>
          <w:b/>
          <w:bCs/>
          <w:sz w:val="30"/>
          <w:szCs w:val="30"/>
          <w:lang w:bidi="ar-EG"/>
        </w:rPr>
      </w:pPr>
      <w:r>
        <w:rPr>
          <w:rFonts w:cs="Traditional Arabic" w:hint="cs"/>
          <w:sz w:val="30"/>
          <w:szCs w:val="30"/>
          <w:rtl/>
          <w:lang w:bidi="ar-EG"/>
        </w:rPr>
        <w:t>معالي الدكتور نبيل العربي، الأمين العام لجامعة الدول العربية</w:t>
      </w:r>
    </w:p>
    <w:p w:rsidR="00D376A4" w:rsidRPr="00D376A4" w:rsidRDefault="00D376A4" w:rsidP="00D376A4">
      <w:pPr>
        <w:bidi/>
        <w:spacing w:after="0" w:line="240" w:lineRule="auto"/>
        <w:jc w:val="both"/>
        <w:rPr>
          <w:rFonts w:cs="Traditional Arabic" w:hint="cs"/>
          <w:b/>
          <w:bCs/>
          <w:sz w:val="10"/>
          <w:szCs w:val="10"/>
          <w:lang w:bidi="ar-EG"/>
        </w:rPr>
      </w:pPr>
    </w:p>
    <w:p w:rsidR="00D376A4" w:rsidRDefault="00D376A4" w:rsidP="00D376A4">
      <w:pPr>
        <w:tabs>
          <w:tab w:val="left" w:pos="1080"/>
        </w:tabs>
        <w:bidi/>
        <w:spacing w:after="0" w:line="240" w:lineRule="auto"/>
        <w:jc w:val="both"/>
        <w:rPr>
          <w:rFonts w:cs="Traditional Arabic" w:hint="cs"/>
          <w:b/>
          <w:bCs/>
          <w:sz w:val="30"/>
          <w:szCs w:val="30"/>
          <w:rtl/>
          <w:lang w:bidi="ar-EG"/>
        </w:rPr>
      </w:pP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13: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>4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 xml:space="preserve">0 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ab/>
        <w:t>عرض لتقرير "الأخطار الطبيعية، والكوارث غير الطبيعية: اقتصاديات الوقاية الفعالة"</w:t>
      </w:r>
    </w:p>
    <w:p w:rsidR="00D376A4" w:rsidRDefault="00A34FC0" w:rsidP="00A34FC0">
      <w:pPr>
        <w:tabs>
          <w:tab w:val="left" w:pos="1080"/>
        </w:tabs>
        <w:bidi/>
        <w:spacing w:after="0" w:line="240" w:lineRule="auto"/>
        <w:ind w:left="1080" w:hanging="1080"/>
        <w:jc w:val="both"/>
        <w:rPr>
          <w:rFonts w:cs="Traditional Arabic" w:hint="cs"/>
          <w:sz w:val="30"/>
          <w:szCs w:val="30"/>
          <w:rtl/>
          <w:lang w:bidi="ar-EG"/>
        </w:rPr>
      </w:pPr>
      <w:r>
        <w:rPr>
          <w:rFonts w:cs="Traditional Arabic" w:hint="cs"/>
          <w:sz w:val="30"/>
          <w:szCs w:val="30"/>
          <w:rtl/>
          <w:lang w:bidi="ar-EG"/>
        </w:rPr>
        <w:tab/>
        <w:t>يقدمه أبو</w:t>
      </w:r>
      <w:r w:rsidR="00D376A4">
        <w:rPr>
          <w:rFonts w:cs="Traditional Arabic" w:hint="cs"/>
          <w:sz w:val="30"/>
          <w:szCs w:val="30"/>
          <w:rtl/>
          <w:lang w:bidi="ar-EG"/>
        </w:rPr>
        <w:t xml:space="preserve">رفا سانغي، </w:t>
      </w:r>
      <w:r>
        <w:rPr>
          <w:rFonts w:cs="Traditional Arabic" w:hint="cs"/>
          <w:sz w:val="30"/>
          <w:szCs w:val="30"/>
          <w:rtl/>
          <w:lang w:bidi="ar-EG"/>
        </w:rPr>
        <w:t>كبير الإقتصاديين،</w:t>
      </w:r>
      <w:r w:rsidR="00D376A4">
        <w:rPr>
          <w:rFonts w:cs="Traditional Arabic" w:hint="cs"/>
          <w:sz w:val="30"/>
          <w:szCs w:val="30"/>
          <w:rtl/>
          <w:lang w:bidi="ar-EG"/>
        </w:rPr>
        <w:t xml:space="preserve"> الصندوق العالمي للحد من الكوارث والتعافي من آثارها التابع للبنك الدولي</w:t>
      </w:r>
    </w:p>
    <w:p w:rsidR="00D376A4" w:rsidRPr="00D376A4" w:rsidRDefault="00D376A4" w:rsidP="00D376A4">
      <w:pPr>
        <w:bidi/>
        <w:spacing w:after="0" w:line="240" w:lineRule="auto"/>
        <w:jc w:val="both"/>
        <w:rPr>
          <w:rFonts w:cs="Traditional Arabic" w:hint="cs"/>
          <w:b/>
          <w:bCs/>
          <w:sz w:val="10"/>
          <w:szCs w:val="10"/>
          <w:lang w:bidi="ar-EG"/>
        </w:rPr>
      </w:pPr>
    </w:p>
    <w:p w:rsidR="00D376A4" w:rsidRDefault="00D376A4" w:rsidP="00A34FC0">
      <w:pPr>
        <w:tabs>
          <w:tab w:val="left" w:pos="1080"/>
        </w:tabs>
        <w:bidi/>
        <w:spacing w:after="0" w:line="240" w:lineRule="auto"/>
        <w:jc w:val="both"/>
        <w:rPr>
          <w:rFonts w:cs="Traditional Arabic" w:hint="cs"/>
          <w:b/>
          <w:bCs/>
          <w:sz w:val="30"/>
          <w:szCs w:val="30"/>
          <w:rtl/>
          <w:lang w:bidi="ar-EG"/>
        </w:rPr>
      </w:pP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1</w:t>
      </w:r>
      <w:r w:rsidR="00A34FC0">
        <w:rPr>
          <w:rFonts w:cs="Traditional Arabic" w:hint="cs"/>
          <w:b/>
          <w:bCs/>
          <w:sz w:val="30"/>
          <w:szCs w:val="30"/>
          <w:rtl/>
          <w:lang w:bidi="ar-EG"/>
        </w:rPr>
        <w:t>4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:</w:t>
      </w:r>
      <w:r w:rsidR="00A34FC0">
        <w:rPr>
          <w:rFonts w:cs="Traditional Arabic" w:hint="cs"/>
          <w:b/>
          <w:bCs/>
          <w:sz w:val="30"/>
          <w:szCs w:val="30"/>
          <w:rtl/>
          <w:lang w:bidi="ar-EG"/>
        </w:rPr>
        <w:t>0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 xml:space="preserve">0 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ab/>
      </w:r>
      <w:r w:rsidR="00A34FC0">
        <w:rPr>
          <w:rFonts w:cs="Traditional Arabic" w:hint="cs"/>
          <w:b/>
          <w:bCs/>
          <w:sz w:val="30"/>
          <w:szCs w:val="30"/>
          <w:rtl/>
          <w:lang w:bidi="ar-EG"/>
        </w:rPr>
        <w:t>أطر عمل آليات تمويل مخاطر الكوارث</w:t>
      </w:r>
    </w:p>
    <w:p w:rsidR="00D376A4" w:rsidRDefault="00A34FC0" w:rsidP="00A34FC0">
      <w:pPr>
        <w:tabs>
          <w:tab w:val="left" w:pos="1080"/>
        </w:tabs>
        <w:bidi/>
        <w:spacing w:after="0" w:line="240" w:lineRule="auto"/>
        <w:ind w:left="1080" w:hanging="1080"/>
        <w:jc w:val="both"/>
        <w:rPr>
          <w:rFonts w:cs="Traditional Arabic" w:hint="cs"/>
          <w:sz w:val="30"/>
          <w:szCs w:val="30"/>
          <w:rtl/>
          <w:lang w:bidi="ar-EG"/>
        </w:rPr>
      </w:pPr>
      <w:r>
        <w:rPr>
          <w:rFonts w:cs="Traditional Arabic" w:hint="cs"/>
          <w:sz w:val="30"/>
          <w:szCs w:val="30"/>
          <w:rtl/>
          <w:lang w:bidi="ar-EG"/>
        </w:rPr>
        <w:tab/>
        <w:t>تقدمه</w:t>
      </w:r>
      <w:r w:rsidR="00D376A4">
        <w:rPr>
          <w:rFonts w:cs="Traditional Arabic" w:hint="cs"/>
          <w:sz w:val="30"/>
          <w:szCs w:val="30"/>
          <w:rtl/>
          <w:lang w:bidi="ar-EG"/>
        </w:rPr>
        <w:t xml:space="preserve"> </w:t>
      </w:r>
      <w:r>
        <w:rPr>
          <w:rFonts w:cs="Traditional Arabic" w:hint="cs"/>
          <w:sz w:val="30"/>
          <w:szCs w:val="30"/>
          <w:rtl/>
          <w:lang w:bidi="ar-EG"/>
        </w:rPr>
        <w:t>إيميلى</w:t>
      </w:r>
      <w:r w:rsidR="00D376A4">
        <w:rPr>
          <w:rFonts w:cs="Traditional Arabic" w:hint="cs"/>
          <w:sz w:val="30"/>
          <w:szCs w:val="30"/>
          <w:rtl/>
          <w:lang w:bidi="ar-EG"/>
        </w:rPr>
        <w:t xml:space="preserve"> </w:t>
      </w:r>
      <w:r>
        <w:rPr>
          <w:rFonts w:cs="Traditional Arabic" w:hint="cs"/>
          <w:sz w:val="30"/>
          <w:szCs w:val="30"/>
          <w:rtl/>
          <w:lang w:bidi="ar-EG"/>
        </w:rPr>
        <w:t>وايت</w:t>
      </w:r>
      <w:r w:rsidR="00D376A4">
        <w:rPr>
          <w:rFonts w:cs="Traditional Arabic" w:hint="cs"/>
          <w:sz w:val="30"/>
          <w:szCs w:val="30"/>
          <w:rtl/>
          <w:lang w:bidi="ar-EG"/>
        </w:rPr>
        <w:t>،</w:t>
      </w:r>
      <w:r>
        <w:rPr>
          <w:rFonts w:cs="Traditional Arabic" w:hint="cs"/>
          <w:sz w:val="30"/>
          <w:szCs w:val="30"/>
          <w:rtl/>
          <w:lang w:bidi="ar-EG"/>
        </w:rPr>
        <w:t xml:space="preserve"> أخصائى تمويل مخاطر الكوارث</w:t>
      </w:r>
      <w:r w:rsidR="00D376A4">
        <w:rPr>
          <w:rFonts w:cs="Traditional Arabic" w:hint="cs"/>
          <w:sz w:val="30"/>
          <w:szCs w:val="30"/>
          <w:rtl/>
          <w:lang w:bidi="ar-EG"/>
        </w:rPr>
        <w:t>، الصندوق العالمي للحد من الكوارث والتعافي من آثارها التابع للبنك الدولي</w:t>
      </w:r>
    </w:p>
    <w:p w:rsidR="001460DA" w:rsidRPr="00D376A4" w:rsidRDefault="001460DA" w:rsidP="001460DA">
      <w:pPr>
        <w:bidi/>
        <w:spacing w:after="0" w:line="240" w:lineRule="auto"/>
        <w:jc w:val="both"/>
        <w:rPr>
          <w:rFonts w:cs="Traditional Arabic" w:hint="cs"/>
          <w:b/>
          <w:bCs/>
          <w:sz w:val="10"/>
          <w:szCs w:val="10"/>
          <w:lang w:bidi="ar-EG"/>
        </w:rPr>
      </w:pPr>
    </w:p>
    <w:p w:rsidR="001E4C2F" w:rsidRDefault="001460DA" w:rsidP="00A34FC0">
      <w:pPr>
        <w:tabs>
          <w:tab w:val="left" w:pos="1080"/>
        </w:tabs>
        <w:bidi/>
        <w:spacing w:after="0" w:line="240" w:lineRule="auto"/>
        <w:jc w:val="both"/>
        <w:rPr>
          <w:rFonts w:cs="Traditional Arabic" w:hint="cs"/>
          <w:b/>
          <w:bCs/>
          <w:sz w:val="30"/>
          <w:szCs w:val="30"/>
          <w:rtl/>
          <w:lang w:bidi="ar-EG"/>
        </w:rPr>
      </w:pP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1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>4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:</w:t>
      </w:r>
      <w:r w:rsidR="00A34FC0">
        <w:rPr>
          <w:rFonts w:cs="Traditional Arabic" w:hint="cs"/>
          <w:b/>
          <w:bCs/>
          <w:sz w:val="30"/>
          <w:szCs w:val="30"/>
          <w:rtl/>
          <w:lang w:bidi="ar-EG"/>
        </w:rPr>
        <w:t>2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 xml:space="preserve">0 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ab/>
      </w:r>
      <w:r w:rsidR="00A34FC0">
        <w:rPr>
          <w:rFonts w:cs="Traditional Arabic" w:hint="cs"/>
          <w:b/>
          <w:bCs/>
          <w:sz w:val="30"/>
          <w:szCs w:val="30"/>
          <w:rtl/>
          <w:lang w:bidi="ar-EG"/>
        </w:rPr>
        <w:t>مناقشة</w:t>
      </w:r>
    </w:p>
    <w:p w:rsidR="001E4C2F" w:rsidRPr="00D376A4" w:rsidRDefault="001E4C2F" w:rsidP="001E4C2F">
      <w:pPr>
        <w:bidi/>
        <w:spacing w:after="0" w:line="240" w:lineRule="auto"/>
        <w:jc w:val="both"/>
        <w:rPr>
          <w:rFonts w:cs="Traditional Arabic" w:hint="cs"/>
          <w:b/>
          <w:bCs/>
          <w:sz w:val="10"/>
          <w:szCs w:val="10"/>
          <w:lang w:bidi="ar-EG"/>
        </w:rPr>
      </w:pPr>
    </w:p>
    <w:p w:rsidR="001E4C2F" w:rsidRDefault="001E4C2F" w:rsidP="00C40A74">
      <w:pPr>
        <w:tabs>
          <w:tab w:val="left" w:pos="1080"/>
        </w:tabs>
        <w:bidi/>
        <w:spacing w:after="0" w:line="240" w:lineRule="auto"/>
        <w:jc w:val="both"/>
        <w:rPr>
          <w:rFonts w:cs="Traditional Arabic" w:hint="cs"/>
          <w:b/>
          <w:bCs/>
          <w:sz w:val="30"/>
          <w:szCs w:val="30"/>
          <w:rtl/>
          <w:lang w:bidi="ar-EG"/>
        </w:rPr>
      </w:pP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1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>4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: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>3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 xml:space="preserve">0 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ab/>
        <w:t>دعوة غذاء من البنك الدولي</w:t>
      </w:r>
      <w:r w:rsidR="00C40A74">
        <w:rPr>
          <w:rFonts w:cs="Traditional Arabic" w:hint="cs"/>
          <w:b/>
          <w:bCs/>
          <w:sz w:val="30"/>
          <w:szCs w:val="30"/>
          <w:rtl/>
          <w:lang w:bidi="ar-EG"/>
        </w:rPr>
        <w:t xml:space="preserve"> </w:t>
      </w:r>
      <w:r w:rsidR="00C40A74" w:rsidRPr="00C40A74">
        <w:rPr>
          <w:rFonts w:cs="Traditional Arabic" w:hint="cs"/>
          <w:b/>
          <w:bCs/>
          <w:sz w:val="30"/>
          <w:szCs w:val="30"/>
          <w:rtl/>
          <w:lang w:bidi="ar-EG"/>
        </w:rPr>
        <w:t>(القاعة الاندلسية</w:t>
      </w:r>
      <w:r w:rsidR="00C40A74">
        <w:rPr>
          <w:rFonts w:cs="Traditional Arabic" w:hint="cs"/>
          <w:b/>
          <w:bCs/>
          <w:sz w:val="30"/>
          <w:szCs w:val="30"/>
          <w:rtl/>
          <w:lang w:bidi="ar-EG"/>
        </w:rPr>
        <w:t>)</w:t>
      </w:r>
    </w:p>
    <w:p w:rsidR="001E4C2F" w:rsidRDefault="001E4C2F" w:rsidP="001E4C2F">
      <w:pPr>
        <w:tabs>
          <w:tab w:val="left" w:pos="1080"/>
        </w:tabs>
        <w:bidi/>
        <w:spacing w:after="0" w:line="240" w:lineRule="auto"/>
        <w:jc w:val="both"/>
        <w:rPr>
          <w:rFonts w:cs="Traditional Arabic" w:hint="cs"/>
          <w:b/>
          <w:bCs/>
          <w:sz w:val="30"/>
          <w:szCs w:val="30"/>
          <w:rtl/>
          <w:lang w:bidi="ar-EG"/>
        </w:rPr>
      </w:pPr>
    </w:p>
    <w:p w:rsidR="001E4C2F" w:rsidRDefault="001E4C2F" w:rsidP="001E4C2F">
      <w:pPr>
        <w:tabs>
          <w:tab w:val="left" w:pos="1080"/>
        </w:tabs>
        <w:bidi/>
        <w:spacing w:after="0" w:line="240" w:lineRule="auto"/>
        <w:ind w:left="1080" w:hanging="1080"/>
        <w:jc w:val="both"/>
        <w:rPr>
          <w:rFonts w:cs="Traditional Arabic" w:hint="cs"/>
          <w:sz w:val="30"/>
          <w:szCs w:val="30"/>
          <w:rtl/>
          <w:lang w:bidi="ar-EG"/>
        </w:rPr>
      </w:pPr>
    </w:p>
    <w:p w:rsidR="001E4C2F" w:rsidRDefault="001E4C2F" w:rsidP="001E4C2F">
      <w:pPr>
        <w:tabs>
          <w:tab w:val="left" w:pos="1080"/>
        </w:tabs>
        <w:bidi/>
        <w:spacing w:after="0" w:line="240" w:lineRule="auto"/>
        <w:ind w:left="1080" w:hanging="1080"/>
        <w:jc w:val="both"/>
        <w:rPr>
          <w:rFonts w:cs="Traditional Arabic" w:hint="cs"/>
          <w:sz w:val="30"/>
          <w:szCs w:val="30"/>
          <w:rtl/>
          <w:lang w:bidi="ar-EG"/>
        </w:rPr>
      </w:pPr>
    </w:p>
    <w:p w:rsidR="001E4C2F" w:rsidRDefault="001E4C2F" w:rsidP="001E4C2F">
      <w:pPr>
        <w:tabs>
          <w:tab w:val="left" w:pos="1080"/>
        </w:tabs>
        <w:bidi/>
        <w:spacing w:after="0" w:line="240" w:lineRule="auto"/>
        <w:ind w:left="1080" w:hanging="1080"/>
        <w:jc w:val="both"/>
        <w:rPr>
          <w:rFonts w:cs="Traditional Arabic" w:hint="cs"/>
          <w:sz w:val="30"/>
          <w:szCs w:val="30"/>
          <w:rtl/>
          <w:lang w:bidi="ar-EG"/>
        </w:rPr>
      </w:pPr>
    </w:p>
    <w:p w:rsidR="00D84883" w:rsidRDefault="00D84883" w:rsidP="00D84883">
      <w:pPr>
        <w:tabs>
          <w:tab w:val="left" w:pos="1080"/>
        </w:tabs>
        <w:bidi/>
        <w:spacing w:after="0" w:line="240" w:lineRule="auto"/>
        <w:ind w:left="1080" w:hanging="1080"/>
        <w:jc w:val="both"/>
        <w:rPr>
          <w:rFonts w:cs="Traditional Arabic" w:hint="cs"/>
          <w:sz w:val="30"/>
          <w:szCs w:val="30"/>
          <w:rtl/>
          <w:lang w:bidi="ar-EG"/>
        </w:rPr>
      </w:pPr>
    </w:p>
    <w:p w:rsidR="00D84883" w:rsidRDefault="00D84883" w:rsidP="00D84883">
      <w:pPr>
        <w:tabs>
          <w:tab w:val="left" w:pos="1080"/>
        </w:tabs>
        <w:bidi/>
        <w:spacing w:after="0" w:line="240" w:lineRule="auto"/>
        <w:ind w:left="1080" w:hanging="1080"/>
        <w:jc w:val="both"/>
        <w:rPr>
          <w:rFonts w:cs="Traditional Arabic" w:hint="cs"/>
          <w:sz w:val="30"/>
          <w:szCs w:val="30"/>
          <w:rtl/>
          <w:lang w:bidi="ar-EG"/>
        </w:rPr>
      </w:pPr>
    </w:p>
    <w:p w:rsidR="001E4C2F" w:rsidRPr="00D376A4" w:rsidRDefault="001E4C2F" w:rsidP="001E4C2F">
      <w:pPr>
        <w:bidi/>
        <w:spacing w:after="0" w:line="240" w:lineRule="auto"/>
        <w:jc w:val="both"/>
        <w:rPr>
          <w:rFonts w:cs="Traditional Arabic" w:hint="cs"/>
          <w:b/>
          <w:bCs/>
          <w:sz w:val="10"/>
          <w:szCs w:val="10"/>
          <w:lang w:bidi="ar-EG"/>
        </w:rPr>
      </w:pPr>
    </w:p>
    <w:p w:rsidR="001E4C2F" w:rsidRDefault="001E4C2F" w:rsidP="001E4C2F">
      <w:pPr>
        <w:tabs>
          <w:tab w:val="left" w:pos="1080"/>
        </w:tabs>
        <w:bidi/>
        <w:spacing w:after="0" w:line="240" w:lineRule="auto"/>
        <w:ind w:left="1080" w:hanging="1080"/>
        <w:jc w:val="both"/>
        <w:rPr>
          <w:rFonts w:cs="Traditional Arabic" w:hint="cs"/>
          <w:b/>
          <w:bCs/>
          <w:sz w:val="30"/>
          <w:szCs w:val="30"/>
          <w:rtl/>
          <w:lang w:bidi="ar-EG"/>
        </w:rPr>
      </w:pP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1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>5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: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>1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 xml:space="preserve">0 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ab/>
        <w:t>عرض لفيديو حول دور الصندوق العالمي للحد من الكوارث وال</w:t>
      </w:r>
      <w:r w:rsidR="00A34FC0">
        <w:rPr>
          <w:rFonts w:cs="Traditional Arabic" w:hint="cs"/>
          <w:b/>
          <w:bCs/>
          <w:sz w:val="30"/>
          <w:szCs w:val="30"/>
          <w:rtl/>
          <w:lang w:bidi="ar-EG"/>
        </w:rPr>
        <w:t>تعافي من آثارها في بناء القدرة على مجابهة الكوارث</w:t>
      </w:r>
    </w:p>
    <w:p w:rsidR="001E4C2F" w:rsidRPr="00D376A4" w:rsidRDefault="001E4C2F" w:rsidP="001E4C2F">
      <w:pPr>
        <w:bidi/>
        <w:spacing w:after="0" w:line="240" w:lineRule="auto"/>
        <w:jc w:val="both"/>
        <w:rPr>
          <w:rFonts w:cs="Traditional Arabic" w:hint="cs"/>
          <w:b/>
          <w:bCs/>
          <w:sz w:val="10"/>
          <w:szCs w:val="10"/>
          <w:lang w:bidi="ar-EG"/>
        </w:rPr>
      </w:pPr>
    </w:p>
    <w:p w:rsidR="001E4C2F" w:rsidRDefault="001E4C2F" w:rsidP="001E4C2F">
      <w:pPr>
        <w:tabs>
          <w:tab w:val="left" w:pos="1080"/>
        </w:tabs>
        <w:bidi/>
        <w:spacing w:after="0" w:line="240" w:lineRule="auto"/>
        <w:jc w:val="both"/>
        <w:rPr>
          <w:rFonts w:cs="Traditional Arabic" w:hint="cs"/>
          <w:b/>
          <w:bCs/>
          <w:sz w:val="30"/>
          <w:szCs w:val="30"/>
          <w:rtl/>
          <w:lang w:bidi="ar-EG"/>
        </w:rPr>
      </w:pP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1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>5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: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>15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ab/>
        <w:t>تبادل وجهات النظر بين معالي السادة الوزارء وكبار المسئولين</w:t>
      </w:r>
    </w:p>
    <w:p w:rsidR="001E4C2F" w:rsidRPr="00D376A4" w:rsidRDefault="001E4C2F" w:rsidP="001E4C2F">
      <w:pPr>
        <w:bidi/>
        <w:spacing w:after="0" w:line="240" w:lineRule="auto"/>
        <w:jc w:val="both"/>
        <w:rPr>
          <w:rFonts w:cs="Traditional Arabic" w:hint="cs"/>
          <w:b/>
          <w:bCs/>
          <w:sz w:val="10"/>
          <w:szCs w:val="10"/>
          <w:lang w:bidi="ar-EG"/>
        </w:rPr>
      </w:pPr>
    </w:p>
    <w:p w:rsidR="001E4C2F" w:rsidRDefault="001E4C2F" w:rsidP="001333E4">
      <w:pPr>
        <w:tabs>
          <w:tab w:val="left" w:pos="1080"/>
        </w:tabs>
        <w:bidi/>
        <w:spacing w:after="0" w:line="240" w:lineRule="auto"/>
        <w:jc w:val="both"/>
        <w:rPr>
          <w:rFonts w:cs="Traditional Arabic" w:hint="cs"/>
          <w:b/>
          <w:bCs/>
          <w:sz w:val="30"/>
          <w:szCs w:val="30"/>
          <w:rtl/>
          <w:lang w:bidi="ar-EG"/>
        </w:rPr>
      </w:pP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1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>5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: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>25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ab/>
        <w:t xml:space="preserve">ملخص المناقشات </w:t>
      </w:r>
      <w:r w:rsidR="001333E4">
        <w:rPr>
          <w:rFonts w:cs="Traditional Arabic" w:hint="cs"/>
          <w:b/>
          <w:bCs/>
          <w:sz w:val="30"/>
          <w:szCs w:val="30"/>
          <w:rtl/>
          <w:lang w:bidi="ar-EG"/>
        </w:rPr>
        <w:t>وختام إحتفالية الاطلاق</w:t>
      </w:r>
    </w:p>
    <w:p w:rsidR="001E4C2F" w:rsidRDefault="00A34FC0" w:rsidP="00A34FC0">
      <w:pPr>
        <w:tabs>
          <w:tab w:val="left" w:pos="1080"/>
        </w:tabs>
        <w:bidi/>
        <w:spacing w:after="0" w:line="240" w:lineRule="auto"/>
        <w:ind w:left="1080" w:hanging="1080"/>
        <w:jc w:val="both"/>
        <w:rPr>
          <w:rFonts w:cs="Traditional Arabic" w:hint="cs"/>
          <w:sz w:val="30"/>
          <w:szCs w:val="30"/>
          <w:rtl/>
          <w:lang w:bidi="ar-EG"/>
        </w:rPr>
      </w:pPr>
      <w:r>
        <w:rPr>
          <w:rFonts w:cs="Traditional Arabic" w:hint="cs"/>
          <w:sz w:val="30"/>
          <w:szCs w:val="30"/>
          <w:rtl/>
          <w:lang w:bidi="ar-EG"/>
        </w:rPr>
        <w:tab/>
        <w:t>يقدمها سعادة</w:t>
      </w:r>
      <w:r w:rsidR="001E4C2F">
        <w:rPr>
          <w:rFonts w:cs="Traditional Arabic" w:hint="cs"/>
          <w:sz w:val="30"/>
          <w:szCs w:val="30"/>
          <w:rtl/>
          <w:lang w:bidi="ar-EG"/>
        </w:rPr>
        <w:t xml:space="preserve"> الأستاذ الدكتور محمد التويجري، الأمين العام المساعد للشئون الاقتصادية بجامعة الدول العربية</w:t>
      </w:r>
    </w:p>
    <w:p w:rsidR="001E4C2F" w:rsidRPr="00D376A4" w:rsidRDefault="001E4C2F" w:rsidP="001E4C2F">
      <w:pPr>
        <w:bidi/>
        <w:spacing w:after="0" w:line="240" w:lineRule="auto"/>
        <w:jc w:val="both"/>
        <w:rPr>
          <w:rFonts w:cs="Traditional Arabic" w:hint="cs"/>
          <w:b/>
          <w:bCs/>
          <w:sz w:val="10"/>
          <w:szCs w:val="10"/>
          <w:lang w:bidi="ar-EG"/>
        </w:rPr>
      </w:pPr>
    </w:p>
    <w:p w:rsidR="001E4C2F" w:rsidRDefault="001E4C2F" w:rsidP="007B313F">
      <w:pPr>
        <w:tabs>
          <w:tab w:val="left" w:pos="1080"/>
        </w:tabs>
        <w:bidi/>
        <w:spacing w:after="0" w:line="240" w:lineRule="auto"/>
        <w:jc w:val="both"/>
        <w:rPr>
          <w:rFonts w:cs="Traditional Arabic" w:hint="cs"/>
          <w:b/>
          <w:bCs/>
          <w:sz w:val="30"/>
          <w:szCs w:val="30"/>
          <w:rtl/>
          <w:lang w:bidi="ar-EG"/>
        </w:rPr>
      </w:pP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1</w:t>
      </w:r>
      <w:r w:rsidR="007B313F">
        <w:rPr>
          <w:rFonts w:cs="Traditional Arabic" w:hint="cs"/>
          <w:b/>
          <w:bCs/>
          <w:sz w:val="30"/>
          <w:szCs w:val="30"/>
          <w:rtl/>
          <w:lang w:bidi="ar-EG"/>
        </w:rPr>
        <w:t>5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>:</w:t>
      </w:r>
      <w:r w:rsidR="007B313F">
        <w:rPr>
          <w:rFonts w:cs="Traditional Arabic" w:hint="cs"/>
          <w:b/>
          <w:bCs/>
          <w:sz w:val="30"/>
          <w:szCs w:val="30"/>
          <w:rtl/>
          <w:lang w:bidi="ar-EG"/>
        </w:rPr>
        <w:t>3</w:t>
      </w:r>
      <w:r w:rsidRPr="00487147">
        <w:rPr>
          <w:rFonts w:cs="Traditional Arabic" w:hint="cs"/>
          <w:b/>
          <w:bCs/>
          <w:sz w:val="30"/>
          <w:szCs w:val="30"/>
          <w:rtl/>
          <w:lang w:bidi="ar-EG"/>
        </w:rPr>
        <w:t xml:space="preserve">0 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ab/>
      </w:r>
      <w:r w:rsidR="007B313F">
        <w:rPr>
          <w:rFonts w:cs="Traditional Arabic" w:hint="cs"/>
          <w:b/>
          <w:bCs/>
          <w:sz w:val="30"/>
          <w:szCs w:val="30"/>
          <w:rtl/>
          <w:lang w:bidi="ar-EG"/>
        </w:rPr>
        <w:t>ختام ال</w:t>
      </w:r>
      <w:r w:rsidR="00410792">
        <w:rPr>
          <w:rFonts w:cs="Traditional Arabic" w:hint="cs"/>
          <w:b/>
          <w:bCs/>
          <w:sz w:val="30"/>
          <w:szCs w:val="30"/>
          <w:rtl/>
          <w:lang w:bidi="ar-EG"/>
        </w:rPr>
        <w:t>ا</w:t>
      </w:r>
      <w:r w:rsidR="007B313F">
        <w:rPr>
          <w:rFonts w:cs="Traditional Arabic" w:hint="cs"/>
          <w:b/>
          <w:bCs/>
          <w:sz w:val="30"/>
          <w:szCs w:val="30"/>
          <w:rtl/>
          <w:lang w:bidi="ar-EG"/>
        </w:rPr>
        <w:t>ح</w:t>
      </w:r>
      <w:r w:rsidR="00410792">
        <w:rPr>
          <w:rFonts w:cs="Traditional Arabic" w:hint="cs"/>
          <w:b/>
          <w:bCs/>
          <w:sz w:val="30"/>
          <w:szCs w:val="30"/>
          <w:rtl/>
          <w:lang w:bidi="ar-EG"/>
        </w:rPr>
        <w:t>ت</w:t>
      </w:r>
      <w:r w:rsidR="007B313F">
        <w:rPr>
          <w:rFonts w:cs="Traditional Arabic" w:hint="cs"/>
          <w:b/>
          <w:bCs/>
          <w:sz w:val="30"/>
          <w:szCs w:val="30"/>
          <w:rtl/>
          <w:lang w:bidi="ar-EG"/>
        </w:rPr>
        <w:t>ف</w:t>
      </w:r>
      <w:r w:rsidR="00410792">
        <w:rPr>
          <w:rFonts w:cs="Traditional Arabic" w:hint="cs"/>
          <w:b/>
          <w:bCs/>
          <w:sz w:val="30"/>
          <w:szCs w:val="30"/>
          <w:rtl/>
          <w:lang w:bidi="ar-EG"/>
        </w:rPr>
        <w:t>ا</w:t>
      </w:r>
      <w:r w:rsidR="007B313F">
        <w:rPr>
          <w:rFonts w:cs="Traditional Arabic" w:hint="cs"/>
          <w:b/>
          <w:bCs/>
          <w:sz w:val="30"/>
          <w:szCs w:val="30"/>
          <w:rtl/>
          <w:lang w:bidi="ar-EG"/>
        </w:rPr>
        <w:t>ل</w:t>
      </w:r>
      <w:r w:rsidR="00410792">
        <w:rPr>
          <w:rFonts w:cs="Traditional Arabic" w:hint="cs"/>
          <w:b/>
          <w:bCs/>
          <w:sz w:val="30"/>
          <w:szCs w:val="30"/>
          <w:rtl/>
          <w:lang w:bidi="ar-EG"/>
        </w:rPr>
        <w:t>ية</w:t>
      </w:r>
    </w:p>
    <w:p w:rsidR="00D376A4" w:rsidRPr="00D376A4" w:rsidRDefault="00D376A4" w:rsidP="00D376A4">
      <w:pPr>
        <w:tabs>
          <w:tab w:val="left" w:pos="1080"/>
        </w:tabs>
        <w:bidi/>
        <w:spacing w:after="0" w:line="240" w:lineRule="auto"/>
        <w:jc w:val="both"/>
        <w:rPr>
          <w:rFonts w:cs="Traditional Arabic" w:hint="cs"/>
          <w:sz w:val="30"/>
          <w:szCs w:val="30"/>
          <w:rtl/>
          <w:lang w:bidi="ar-EG"/>
        </w:rPr>
      </w:pPr>
    </w:p>
    <w:p w:rsidR="00D376A4" w:rsidRPr="00D376A4" w:rsidRDefault="00D376A4" w:rsidP="00D376A4">
      <w:pPr>
        <w:bidi/>
        <w:spacing w:after="0" w:line="240" w:lineRule="auto"/>
        <w:jc w:val="both"/>
        <w:rPr>
          <w:rFonts w:cs="Traditional Arabic" w:hint="cs"/>
          <w:b/>
          <w:bCs/>
          <w:sz w:val="30"/>
          <w:szCs w:val="30"/>
          <w:lang w:bidi="ar-EG"/>
        </w:rPr>
      </w:pPr>
    </w:p>
    <w:p w:rsidR="00D376A4" w:rsidRPr="00487147" w:rsidRDefault="00D376A4" w:rsidP="00D376A4">
      <w:pPr>
        <w:bidi/>
        <w:spacing w:after="0" w:line="240" w:lineRule="auto"/>
        <w:ind w:left="1620"/>
        <w:jc w:val="both"/>
        <w:rPr>
          <w:rFonts w:cs="Traditional Arabic" w:hint="cs"/>
          <w:b/>
          <w:bCs/>
          <w:sz w:val="30"/>
          <w:szCs w:val="30"/>
          <w:rtl/>
          <w:lang w:bidi="ar-EG"/>
        </w:rPr>
      </w:pPr>
    </w:p>
    <w:p w:rsidR="00487147" w:rsidRPr="00487147" w:rsidRDefault="00487147" w:rsidP="00487147">
      <w:pPr>
        <w:bidi/>
        <w:spacing w:after="0" w:line="240" w:lineRule="auto"/>
        <w:jc w:val="center"/>
        <w:rPr>
          <w:rFonts w:cs="Traditional Arabic"/>
          <w:b/>
          <w:bCs/>
          <w:color w:val="943634"/>
          <w:sz w:val="44"/>
          <w:szCs w:val="44"/>
          <w:rtl/>
        </w:rPr>
      </w:pPr>
    </w:p>
    <w:p w:rsidR="00913A9A" w:rsidRPr="00487147" w:rsidRDefault="00913A9A" w:rsidP="00487147">
      <w:pPr>
        <w:bidi/>
        <w:spacing w:after="0"/>
        <w:jc w:val="center"/>
        <w:rPr>
          <w:rFonts w:ascii="Traditional Arabic" w:hAnsi="Traditional Arabic" w:cs="Traditional Arabic"/>
          <w:bCs/>
          <w:sz w:val="32"/>
          <w:szCs w:val="32"/>
        </w:rPr>
      </w:pPr>
    </w:p>
    <w:p w:rsidR="000B3A43" w:rsidRPr="00487147" w:rsidRDefault="000B3A43" w:rsidP="00487147">
      <w:pPr>
        <w:bidi/>
        <w:spacing w:after="0"/>
        <w:ind w:left="720" w:hanging="720"/>
        <w:rPr>
          <w:rFonts w:ascii="Traditional Arabic" w:hAnsi="Traditional Arabic" w:cs="Traditional Arabic"/>
          <w:sz w:val="32"/>
          <w:szCs w:val="32"/>
          <w:lang w:bidi="ar-EG"/>
        </w:rPr>
      </w:pPr>
    </w:p>
    <w:sectPr w:rsidR="000B3A43" w:rsidRPr="00487147" w:rsidSect="00913A9A">
      <w:headerReference w:type="default" r:id="rId7"/>
      <w:pgSz w:w="12240" w:h="15840"/>
      <w:pgMar w:top="1440" w:right="1800" w:bottom="1440" w:left="1800" w:header="720" w:footer="720" w:gutter="0"/>
      <w:pgBorders w:offsetFrom="page">
        <w:top w:val="double" w:sz="4" w:space="24" w:color="C2D69B"/>
        <w:left w:val="double" w:sz="4" w:space="24" w:color="C2D69B"/>
        <w:bottom w:val="double" w:sz="4" w:space="24" w:color="C2D69B"/>
        <w:right w:val="double" w:sz="4" w:space="24" w:color="C2D69B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DBE" w:rsidRDefault="00912DBE" w:rsidP="0013677A">
      <w:pPr>
        <w:spacing w:after="0" w:line="240" w:lineRule="auto"/>
      </w:pPr>
      <w:r>
        <w:separator/>
      </w:r>
    </w:p>
  </w:endnote>
  <w:endnote w:type="continuationSeparator" w:id="1">
    <w:p w:rsidR="00912DBE" w:rsidRDefault="00912DBE" w:rsidP="0013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DBE" w:rsidRDefault="00912DBE" w:rsidP="0013677A">
      <w:pPr>
        <w:spacing w:after="0" w:line="240" w:lineRule="auto"/>
      </w:pPr>
      <w:r>
        <w:separator/>
      </w:r>
    </w:p>
  </w:footnote>
  <w:footnote w:type="continuationSeparator" w:id="1">
    <w:p w:rsidR="00912DBE" w:rsidRDefault="00912DBE" w:rsidP="0013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883" w:rsidRPr="00C14B10" w:rsidRDefault="00933FD0" w:rsidP="0013677A">
    <w:pPr>
      <w:spacing w:after="0" w:line="240" w:lineRule="auto"/>
      <w:rPr>
        <w:rFonts w:ascii="Arial" w:hAnsi="Arial"/>
        <w:noProof/>
        <w:color w:val="0000FF"/>
        <w:sz w:val="35"/>
        <w:szCs w:val="35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-615315</wp:posOffset>
          </wp:positionH>
          <wp:positionV relativeFrom="paragraph">
            <wp:posOffset>48260</wp:posOffset>
          </wp:positionV>
          <wp:extent cx="942975" cy="952500"/>
          <wp:effectExtent l="19050" t="0" r="9525" b="0"/>
          <wp:wrapTight wrapText="bothSides">
            <wp:wrapPolygon edited="0">
              <wp:start x="-436" y="0"/>
              <wp:lineTo x="-436" y="21168"/>
              <wp:lineTo x="21818" y="21168"/>
              <wp:lineTo x="21818" y="0"/>
              <wp:lineTo x="-436" y="0"/>
            </wp:wrapPolygon>
          </wp:wrapTight>
          <wp:docPr id="1" name="Picture 1" descr="http://bp1.blogger.com/_UZImdYAiry8/R_D48mrtRPI/AAAAAAAAEMo/G6xLC9_aSeo/s320/worldb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p1.blogger.com/_UZImdYAiry8/R_D48mrtRPI/AAAAAAAAEMo/G6xLC9_aSeo/s320/worldban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5201920</wp:posOffset>
          </wp:positionH>
          <wp:positionV relativeFrom="paragraph">
            <wp:posOffset>42545</wp:posOffset>
          </wp:positionV>
          <wp:extent cx="942975" cy="1038225"/>
          <wp:effectExtent l="19050" t="0" r="0" b="0"/>
          <wp:wrapTight wrapText="bothSides">
            <wp:wrapPolygon edited="0">
              <wp:start x="10473" y="0"/>
              <wp:lineTo x="6982" y="0"/>
              <wp:lineTo x="-436" y="4360"/>
              <wp:lineTo x="-436" y="12683"/>
              <wp:lineTo x="6109" y="21006"/>
              <wp:lineTo x="6545" y="21006"/>
              <wp:lineTo x="14836" y="21006"/>
              <wp:lineTo x="15709" y="21006"/>
              <wp:lineTo x="17018" y="19817"/>
              <wp:lineTo x="17018" y="19024"/>
              <wp:lineTo x="21382" y="13475"/>
              <wp:lineTo x="21382" y="5549"/>
              <wp:lineTo x="17018" y="1585"/>
              <wp:lineTo x="13964" y="0"/>
              <wp:lineTo x="10473" y="0"/>
            </wp:wrapPolygon>
          </wp:wrapTight>
          <wp:docPr id="2" name="Picture 2" descr="http://www.nationsonline.org/oneworld/flags/arab_league_symbo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nationsonline.org/oneworld/flags/arab_league_symbol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4883" w:rsidRDefault="00933FD0" w:rsidP="0013677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3132455</wp:posOffset>
          </wp:positionH>
          <wp:positionV relativeFrom="paragraph">
            <wp:posOffset>38735</wp:posOffset>
          </wp:positionV>
          <wp:extent cx="1621790" cy="530225"/>
          <wp:effectExtent l="19050" t="0" r="0" b="0"/>
          <wp:wrapTight wrapText="bothSides">
            <wp:wrapPolygon edited="0">
              <wp:start x="-254" y="0"/>
              <wp:lineTo x="-254" y="20953"/>
              <wp:lineTo x="21566" y="20953"/>
              <wp:lineTo x="21566" y="0"/>
              <wp:lineTo x="-254" y="0"/>
            </wp:wrapPolygon>
          </wp:wrapTight>
          <wp:docPr id="4" name="il_fi" descr="http://www.unisdr.org/2006/ppew/assets/logo-isd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unisdr.org/2006/ppew/assets/logo-isdr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30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122555</wp:posOffset>
          </wp:positionV>
          <wp:extent cx="1920240" cy="435610"/>
          <wp:effectExtent l="19050" t="0" r="3810" b="0"/>
          <wp:wrapSquare wrapText="bothSides"/>
          <wp:docPr id="8" name="Picture 2" descr="C:\Users\wb113436.WB\AppData\Local\Temp\notes6D2CB4\GFDRR_Primary Logo -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b113436.WB\AppData\Local\Temp\notes6D2CB4\GFDRR_Primary Logo -medium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2E8"/>
    <w:multiLevelType w:val="hybridMultilevel"/>
    <w:tmpl w:val="6966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233E8"/>
    <w:multiLevelType w:val="hybridMultilevel"/>
    <w:tmpl w:val="F3D24AF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83244"/>
    <w:rsid w:val="000543F6"/>
    <w:rsid w:val="00077373"/>
    <w:rsid w:val="00083244"/>
    <w:rsid w:val="00086F33"/>
    <w:rsid w:val="000A7109"/>
    <w:rsid w:val="000B3A43"/>
    <w:rsid w:val="000F339C"/>
    <w:rsid w:val="0011339C"/>
    <w:rsid w:val="001135C3"/>
    <w:rsid w:val="001333E4"/>
    <w:rsid w:val="0013677A"/>
    <w:rsid w:val="001460DA"/>
    <w:rsid w:val="00185906"/>
    <w:rsid w:val="001A1BDA"/>
    <w:rsid w:val="001E4C2F"/>
    <w:rsid w:val="003A6AF3"/>
    <w:rsid w:val="003E07AE"/>
    <w:rsid w:val="00410792"/>
    <w:rsid w:val="00472A07"/>
    <w:rsid w:val="00487147"/>
    <w:rsid w:val="0050341C"/>
    <w:rsid w:val="00652B20"/>
    <w:rsid w:val="006B5D1D"/>
    <w:rsid w:val="007B313F"/>
    <w:rsid w:val="007E04EA"/>
    <w:rsid w:val="008635FE"/>
    <w:rsid w:val="00912DBE"/>
    <w:rsid w:val="00913A9A"/>
    <w:rsid w:val="00933FD0"/>
    <w:rsid w:val="00A34FC0"/>
    <w:rsid w:val="00B27B72"/>
    <w:rsid w:val="00BC60B4"/>
    <w:rsid w:val="00C40A74"/>
    <w:rsid w:val="00C914E3"/>
    <w:rsid w:val="00D376A4"/>
    <w:rsid w:val="00D61B88"/>
    <w:rsid w:val="00D84883"/>
    <w:rsid w:val="00E66CCB"/>
    <w:rsid w:val="00EC6782"/>
    <w:rsid w:val="00F92E27"/>
    <w:rsid w:val="00FE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244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083244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rsid w:val="0013677A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rsid w:val="0013677A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rsid w:val="0013677A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rsid w:val="0013677A"/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semiHidden/>
    <w:rsid w:val="00C40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World Bank Group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swahby</dc:creator>
  <cp:lastModifiedBy>GHADA</cp:lastModifiedBy>
  <cp:revision>2</cp:revision>
  <cp:lastPrinted>2011-09-11T14:47:00Z</cp:lastPrinted>
  <dcterms:created xsi:type="dcterms:W3CDTF">2011-09-14T10:04:00Z</dcterms:created>
  <dcterms:modified xsi:type="dcterms:W3CDTF">2011-09-14T10:04:00Z</dcterms:modified>
</cp:coreProperties>
</file>